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93" w:rsidRPr="00F50793" w:rsidRDefault="00F50793" w:rsidP="00F50793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F50793">
        <w:rPr>
          <w:rFonts w:ascii="仿宋_GB2312" w:eastAsia="仿宋_GB2312" w:hAnsi="宋体" w:hint="eastAsia"/>
          <w:sz w:val="28"/>
          <w:szCs w:val="28"/>
        </w:rPr>
        <w:t>附件：</w:t>
      </w:r>
    </w:p>
    <w:p w:rsidR="00A87603" w:rsidRPr="00F35295" w:rsidRDefault="00A87603" w:rsidP="001F6244">
      <w:pPr>
        <w:widowControl/>
        <w:spacing w:afterLines="50" w:line="500" w:lineRule="exact"/>
        <w:jc w:val="center"/>
        <w:rPr>
          <w:rFonts w:ascii="宋体" w:hAnsi="宋体"/>
          <w:b/>
          <w:sz w:val="30"/>
          <w:szCs w:val="30"/>
        </w:rPr>
      </w:pPr>
      <w:r w:rsidRPr="00F35295">
        <w:rPr>
          <w:rFonts w:ascii="宋体" w:hAnsi="宋体" w:hint="eastAsia"/>
          <w:b/>
          <w:sz w:val="30"/>
          <w:szCs w:val="30"/>
        </w:rPr>
        <w:t>内蒙古工业大学201</w:t>
      </w:r>
      <w:r>
        <w:rPr>
          <w:rFonts w:ascii="宋体" w:hAnsi="宋体" w:hint="eastAsia"/>
          <w:b/>
          <w:sz w:val="30"/>
          <w:szCs w:val="30"/>
        </w:rPr>
        <w:t>4</w:t>
      </w:r>
      <w:r w:rsidRPr="00F35295">
        <w:rPr>
          <w:rFonts w:ascii="宋体" w:hAnsi="宋体" w:hint="eastAsia"/>
          <w:b/>
          <w:sz w:val="30"/>
          <w:szCs w:val="30"/>
        </w:rPr>
        <w:t>年校级教改立项项目</w:t>
      </w:r>
      <w:r>
        <w:rPr>
          <w:rFonts w:ascii="宋体" w:hAnsi="宋体" w:hint="eastAsia"/>
          <w:b/>
          <w:sz w:val="30"/>
          <w:szCs w:val="30"/>
        </w:rPr>
        <w:t>中期检查</w:t>
      </w:r>
      <w:r w:rsidRPr="00F35295">
        <w:rPr>
          <w:rFonts w:ascii="宋体" w:hAnsi="宋体" w:hint="eastAsia"/>
          <w:b/>
          <w:sz w:val="30"/>
          <w:szCs w:val="30"/>
        </w:rPr>
        <w:t>一览表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869"/>
        <w:gridCol w:w="830"/>
        <w:gridCol w:w="1013"/>
        <w:gridCol w:w="5953"/>
        <w:gridCol w:w="993"/>
      </w:tblGrid>
      <w:tr w:rsidR="00127F5B" w:rsidRPr="004D6B8D" w:rsidTr="00127F5B">
        <w:trPr>
          <w:trHeight w:val="590"/>
        </w:trPr>
        <w:tc>
          <w:tcPr>
            <w:tcW w:w="407" w:type="dxa"/>
            <w:shd w:val="clear" w:color="auto" w:fill="auto"/>
            <w:vAlign w:val="center"/>
          </w:tcPr>
          <w:p w:rsidR="00127F5B" w:rsidRPr="00974DC1" w:rsidRDefault="00127F5B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69" w:type="dxa"/>
            <w:vAlign w:val="center"/>
          </w:tcPr>
          <w:p w:rsidR="00127F5B" w:rsidRPr="00974DC1" w:rsidRDefault="00127F5B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127F5B" w:rsidRPr="00974DC1" w:rsidRDefault="00127F5B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批准号</w:t>
            </w:r>
          </w:p>
        </w:tc>
        <w:tc>
          <w:tcPr>
            <w:tcW w:w="830" w:type="dxa"/>
            <w:vAlign w:val="center"/>
          </w:tcPr>
          <w:p w:rsidR="00127F5B" w:rsidRPr="00974DC1" w:rsidRDefault="00127F5B" w:rsidP="000C68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13" w:type="dxa"/>
            <w:vAlign w:val="center"/>
          </w:tcPr>
          <w:p w:rsidR="00127F5B" w:rsidRPr="00974DC1" w:rsidRDefault="00127F5B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127F5B" w:rsidRPr="00974DC1" w:rsidRDefault="00127F5B" w:rsidP="00310F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974DC1" w:rsidRDefault="00127F5B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974DC1" w:rsidRDefault="00127F5B" w:rsidP="00FC74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</w:t>
            </w:r>
          </w:p>
          <w:p w:rsidR="00127F5B" w:rsidRPr="00974DC1" w:rsidRDefault="00127F5B" w:rsidP="00FC74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bookmarkStart w:id="0" w:name="_Hlk309221492"/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01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薛俊芳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基于网络化考试托管平台的“计算机辅助设计”课程试题库开发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02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刘利民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大众化教育背景下地方院校信息类专业人才培养研究与实践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03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刘向东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基于学分制教学管理制度的专业实验教学创新与改革研究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04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吴瑞凤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“一体化、三层次”的基础化学实验教学模式的建立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05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吉平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汽车类专业认识实习“虚拟-现实”一体化教学改革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06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王卓男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基于“建筑学评估体系”下的“卓越工程师培养计划”方案的改革研究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07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何晓雁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土木工程材料实验教学改革与实践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08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董君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新形势下我校大学英语多元化教学评估模式探究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8215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09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李弘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云时代下面向应用技术能力提升的信管专业内涵建设研究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10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重点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FC742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李冬梅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大学教师发展问题研究——以内蒙古工业大学为例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995017" w:rsidRDefault="00127F5B" w:rsidP="00FC74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教务处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201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徐刚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加强EDA课程教学的测控专业人才培养方案教学改革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202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孙洪华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基于FLEXSIM平台的“设施规划”课程实践教学改革与研究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203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那日苏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机制专业预科生“液压与气压传动M”教学方法研究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204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杨宏业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工科高校毕业设计模式改革研究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4205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刘志强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计算机专业卓越计划人才培养的研究与实践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206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317FAE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王晓强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“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嵌入式设计与开发</w:t>
            </w:r>
            <w: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  <w:t>”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项目案例驱动教学改革研究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317F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207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8D0D85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宋丽丽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MATLAB及PBL辅助“信息论”课程教学的研究与实践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8D0D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208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赵鸽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C60DB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</w:t>
            </w: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材料现代分析方法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”</w:t>
            </w: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实验教学手段的改革与实践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209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王晓欢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“工程材料”实验教学网络化管理平台建设及应用实践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210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李小飞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计算机仿真技术在“铸造工艺课程设计”教学中的应用与实践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211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5636D5" w:rsidRDefault="00127F5B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36D5">
              <w:rPr>
                <w:rFonts w:ascii="仿宋_GB2312" w:eastAsia="仿宋_GB2312" w:hint="eastAsia"/>
                <w:sz w:val="18"/>
                <w:szCs w:val="18"/>
              </w:rPr>
              <w:t>胡艳华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5636D5" w:rsidRDefault="00127F5B" w:rsidP="000726C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5636D5">
              <w:rPr>
                <w:rFonts w:ascii="仿宋_GB2312" w:eastAsia="仿宋_GB2312" w:hint="eastAsia"/>
                <w:color w:val="000000"/>
                <w:sz w:val="18"/>
                <w:szCs w:val="18"/>
              </w:rPr>
              <w:t>科研案例在“材料现代分析方法”课程教学中的应用与实践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212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曹珍珠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新时代材料学科大学生创新式教育改革探索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王翠艳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“引导-总结式”教学模式在“细胞生物学”教学中的应用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李潇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制药专业综合实训教学改革探索与实践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刘俞辰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基于CDIO模式下的化工专业人才培养模式研究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阿山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半微量化与绿色化有机化学实验教学的改革与实践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王丽英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大学生参与科学研究项目训练改革初探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聂晶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PBL教学法在“泵与风机”课程中的应用研究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美英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“大气污染控制工程”理论与实践相结合的教学研究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能动学院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张慧杰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“汽车构造”课程教学新模式研究与实践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能动学院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王崴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“建筑构造（一）”与“建筑设计”课程教学整合研究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孟</w:t>
            </w:r>
            <w:r w:rsidRPr="00155A26">
              <w:rPr>
                <w:rFonts w:ascii="仿宋_GB2312" w:hAnsi="宋体" w:cs="宋体" w:hint="eastAsia"/>
                <w:color w:val="000000"/>
                <w:sz w:val="18"/>
                <w:szCs w:val="18"/>
              </w:rPr>
              <w:t>祎</w:t>
            </w:r>
            <w:r w:rsidRPr="00155A26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军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“摄影”课程教学研究与实践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223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王宇萍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建筑学院特色实验室开放体系研究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艾妮莎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0726C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色彩教学与建筑设计课程教学整合研究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建筑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9D2E9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9D2E9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9D2E9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王海鸥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9D2E9F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公选课“环保概论”课堂教学改革和创新能力培养研究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9D2E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土木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宋虹苇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给排水科学与工程专业英语课程教学改革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杨立国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“工程结构”课程教学内容及课程体系改革与研究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李凤琴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交际教学法在基础德语教学中的应用研究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127F5B" w:rsidRPr="009F1528" w:rsidTr="00AD3E91">
        <w:trPr>
          <w:trHeight w:hRule="exact" w:val="577"/>
        </w:trPr>
        <w:tc>
          <w:tcPr>
            <w:tcW w:w="407" w:type="dxa"/>
            <w:shd w:val="clear" w:color="auto" w:fill="auto"/>
            <w:vAlign w:val="center"/>
          </w:tcPr>
          <w:p w:rsidR="00127F5B" w:rsidRPr="00974DC1" w:rsidRDefault="00127F5B" w:rsidP="00AD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869" w:type="dxa"/>
            <w:vAlign w:val="center"/>
          </w:tcPr>
          <w:p w:rsidR="00127F5B" w:rsidRPr="00974DC1" w:rsidRDefault="00127F5B" w:rsidP="00AD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127F5B" w:rsidRPr="00974DC1" w:rsidRDefault="00127F5B" w:rsidP="00AD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批准号</w:t>
            </w:r>
          </w:p>
        </w:tc>
        <w:tc>
          <w:tcPr>
            <w:tcW w:w="830" w:type="dxa"/>
            <w:vAlign w:val="center"/>
          </w:tcPr>
          <w:p w:rsidR="00127F5B" w:rsidRPr="00974DC1" w:rsidRDefault="00127F5B" w:rsidP="00AD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13" w:type="dxa"/>
            <w:vAlign w:val="center"/>
          </w:tcPr>
          <w:p w:rsidR="00127F5B" w:rsidRPr="00974DC1" w:rsidRDefault="00127F5B" w:rsidP="00AD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127F5B" w:rsidRPr="00974DC1" w:rsidRDefault="00127F5B" w:rsidP="00AD3E9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974DC1" w:rsidRDefault="00127F5B" w:rsidP="00AD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974DC1" w:rsidRDefault="00127F5B" w:rsidP="00AD3E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D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0C3C3B">
            <w:pPr>
              <w:widowControl/>
              <w:rPr>
                <w:rFonts w:ascii="仿宋_GB2312" w:eastAsia="仿宋_GB2312" w:hAnsi="宋体" w:cs="宋体"/>
                <w:bCs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22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曹畅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基于“输出驱动假设”理论下的我校大学英语听说课教学模式探究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田忠山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RICH教学模式在我校大学英语高级视听说课程中应用的可行性研究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席芳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我校英语双学位口语课堂教学与评估改革探索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王慧晶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我校商务英语及写作课程教学模式研究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胡晓宇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以团体心理辅导为主要途径改善我校大学生英语口语教学现状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马静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多模态大学英语教学模式下学生多元识读能力培养的实证性研究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杨静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翻转课堂模式在大学英语教学中的研究与实践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木仁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学生评教结果差异性分析及其教学改革途径探讨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韩丽萍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工商管理专业实践教学模式创新与应用研究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凤兰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“国际金融”课堂教学改革的研究与实践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23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王建国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基于ASP.NET的教材建设和教材质量评价系统的优化设计与研究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韩英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提高二级学院教务中心教学管理水平的研究与实践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5636D5" w:rsidRDefault="00127F5B" w:rsidP="005636D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5636D5">
              <w:rPr>
                <w:rFonts w:ascii="仿宋_GB2312" w:eastAsia="仿宋_GB2312" w:hint="eastAsia"/>
                <w:color w:val="000000"/>
                <w:sz w:val="18"/>
                <w:szCs w:val="18"/>
              </w:rPr>
              <w:t>郭俊宏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5636D5" w:rsidRDefault="00127F5B" w:rsidP="005636D5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5636D5">
              <w:rPr>
                <w:rFonts w:ascii="仿宋_GB2312" w:eastAsia="仿宋_GB2312" w:hint="eastAsia"/>
                <w:color w:val="000000"/>
                <w:sz w:val="18"/>
                <w:szCs w:val="18"/>
              </w:rPr>
              <w:t>提高本科毕业论文质量的研究与实践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洪志敏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加强统计方法在“概率论与数理统计”中的应用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武剑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</w:t>
            </w: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大学物理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”</w:t>
            </w: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课程网络教学平台建设的研究与实践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侯剑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信息与计算科学专业数学专业外语课程改革研究与实践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0726CF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 w:rsidRPr="000726CF">
              <w:rPr>
                <w:rFonts w:ascii="仿宋_GB2312" w:eastAsia="仿宋_GB2312" w:hint="eastAsia"/>
                <w:color w:val="000000"/>
                <w:sz w:val="15"/>
                <w:szCs w:val="15"/>
              </w:rPr>
              <w:t>包斯琴高娃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大学物理实验智能化网络教学与自主学习平台建设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杜云刚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以大学科普活动为载体开展大学生综合素质教育的实践研究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李鑫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视频教学法在社会工作专业实务类课程教学中的应用研究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王静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兴趣教学法在法学教育中的应用—以“宪法学”课程为例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24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郝凤军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参与式教学方法在思想道德修养与法律基础课中的运用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A3730A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A3730A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马克思学院</w:t>
            </w:r>
          </w:p>
        </w:tc>
      </w:tr>
      <w:tr w:rsidR="00127F5B" w:rsidRPr="009F1528" w:rsidTr="001F6244">
        <w:trPr>
          <w:trHeight w:hRule="exact" w:val="516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王娅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高校人本教育与生态道德建构—内蒙古工业大学选修课以人为本教育模式探索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A3730A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A3730A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马克思学院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张嘉英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计算机控制系统课程实践教学环节的改革与研究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刘志鸿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“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自动控制原理</w:t>
            </w:r>
            <w:r>
              <w:rPr>
                <w:rFonts w:ascii="仿宋_GB2312" w:eastAsia="仿宋_GB2312" w:hint="eastAsia"/>
                <w:sz w:val="18"/>
                <w:szCs w:val="18"/>
              </w:rPr>
              <w:t>”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课程教学内容改革与实践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李秀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“电力系统综合实践”创新型教学模式的研究与实践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张利宏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“电力系统自动化”综合实验系统开发与建设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吴薇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学分制下纺织工程专业人才培养模式的研究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轻纺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0C683E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2014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Pr="00155A26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郅云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sz w:val="18"/>
                <w:szCs w:val="18"/>
              </w:rPr>
              <w:t>印刷工程专业实习教学环节的改革与实践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轻纺</w:t>
            </w: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2014257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0726CF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 w:rsidRPr="000726CF">
              <w:rPr>
                <w:rFonts w:ascii="仿宋_GB2312" w:eastAsia="仿宋_GB2312" w:hint="eastAsia"/>
                <w:color w:val="000000"/>
                <w:sz w:val="15"/>
                <w:szCs w:val="15"/>
              </w:rPr>
              <w:t>斯琴毕力格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基于实践与创新能力培养的“广告学”课程教学改革与实践研究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2014258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密文天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“普通地质学”课程教学中的实践性研究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2014259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白建文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“工程测量”实践教学创新与改革研究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2014260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东岩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高校网上体育选课系统的开发与运用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体育部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2014261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荀盛龙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新的学生体质健康标准下高校体育课程改革与实践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体育部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310FF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2014262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贾翠玲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基于项目导向的机器人创新实践教学方法研究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工训中心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2014263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徐明娜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bookmarkStart w:id="1" w:name="RANGE!B65"/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基于电子设计竞赛的开放式电工电子实训教学改革 </w:t>
            </w:r>
            <w:bookmarkEnd w:id="1"/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工训中心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2014264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刘文涛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关于我校大学生就业指导教育模式的研究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招就处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2014265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熊伟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内蒙古工业大学多媒体教学管理改革研究与实践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教务处</w:t>
            </w:r>
          </w:p>
        </w:tc>
      </w:tr>
      <w:tr w:rsidR="00127F5B" w:rsidRPr="009F1528" w:rsidTr="00127F5B">
        <w:trPr>
          <w:trHeight w:hRule="exact" w:val="340"/>
        </w:trPr>
        <w:tc>
          <w:tcPr>
            <w:tcW w:w="407" w:type="dxa"/>
            <w:shd w:val="clear" w:color="auto" w:fill="auto"/>
            <w:vAlign w:val="center"/>
          </w:tcPr>
          <w:p w:rsidR="00127F5B" w:rsidRPr="00155A26" w:rsidRDefault="00127F5B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869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2014266</w:t>
            </w:r>
          </w:p>
        </w:tc>
        <w:tc>
          <w:tcPr>
            <w:tcW w:w="830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1013" w:type="dxa"/>
            <w:vAlign w:val="center"/>
          </w:tcPr>
          <w:p w:rsidR="00127F5B" w:rsidRPr="00155A26" w:rsidRDefault="00127F5B" w:rsidP="007E123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丁志明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127F5B" w:rsidRPr="00155A26" w:rsidRDefault="00127F5B" w:rsidP="007E123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55A26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内蒙古工业大学考务工作培训的研究与实践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7F5B" w:rsidRPr="00155A26" w:rsidRDefault="00127F5B" w:rsidP="007E12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155A2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教务处</w:t>
            </w:r>
          </w:p>
        </w:tc>
      </w:tr>
      <w:bookmarkEnd w:id="0"/>
    </w:tbl>
    <w:p w:rsidR="000C683E" w:rsidRDefault="000C683E"/>
    <w:sectPr w:rsidR="000C683E" w:rsidSect="00974DC1">
      <w:pgSz w:w="11906" w:h="16838"/>
      <w:pgMar w:top="1021" w:right="851" w:bottom="1021" w:left="85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5B9" w:rsidRDefault="008D55B9" w:rsidP="00654735">
      <w:pPr>
        <w:ind w:firstLine="480"/>
      </w:pPr>
      <w:r>
        <w:separator/>
      </w:r>
    </w:p>
  </w:endnote>
  <w:endnote w:type="continuationSeparator" w:id="1">
    <w:p w:rsidR="008D55B9" w:rsidRDefault="008D55B9" w:rsidP="0065473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5B9" w:rsidRDefault="008D55B9" w:rsidP="00654735">
      <w:pPr>
        <w:ind w:firstLine="480"/>
      </w:pPr>
      <w:r>
        <w:separator/>
      </w:r>
    </w:p>
  </w:footnote>
  <w:footnote w:type="continuationSeparator" w:id="1">
    <w:p w:rsidR="008D55B9" w:rsidRDefault="008D55B9" w:rsidP="0065473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793"/>
    <w:rsid w:val="00055C28"/>
    <w:rsid w:val="000708B9"/>
    <w:rsid w:val="000726CF"/>
    <w:rsid w:val="000A3761"/>
    <w:rsid w:val="000C3C3B"/>
    <w:rsid w:val="000C683E"/>
    <w:rsid w:val="000D0EB7"/>
    <w:rsid w:val="0011058D"/>
    <w:rsid w:val="00113710"/>
    <w:rsid w:val="00124F29"/>
    <w:rsid w:val="00127F5B"/>
    <w:rsid w:val="00155A26"/>
    <w:rsid w:val="0016111C"/>
    <w:rsid w:val="001675DD"/>
    <w:rsid w:val="00185490"/>
    <w:rsid w:val="001F6244"/>
    <w:rsid w:val="00270382"/>
    <w:rsid w:val="002C5C0B"/>
    <w:rsid w:val="002C74B8"/>
    <w:rsid w:val="00310FFA"/>
    <w:rsid w:val="0031744E"/>
    <w:rsid w:val="0042613D"/>
    <w:rsid w:val="004D0F3E"/>
    <w:rsid w:val="004E0AE5"/>
    <w:rsid w:val="00500839"/>
    <w:rsid w:val="005077E9"/>
    <w:rsid w:val="005169CC"/>
    <w:rsid w:val="005636D5"/>
    <w:rsid w:val="00585F50"/>
    <w:rsid w:val="005F6420"/>
    <w:rsid w:val="006416E2"/>
    <w:rsid w:val="00654735"/>
    <w:rsid w:val="00682688"/>
    <w:rsid w:val="006B600D"/>
    <w:rsid w:val="006F3061"/>
    <w:rsid w:val="007131E2"/>
    <w:rsid w:val="007548B4"/>
    <w:rsid w:val="007611C7"/>
    <w:rsid w:val="0077690F"/>
    <w:rsid w:val="00797DC3"/>
    <w:rsid w:val="007C737A"/>
    <w:rsid w:val="00814A5D"/>
    <w:rsid w:val="008215A9"/>
    <w:rsid w:val="0085187D"/>
    <w:rsid w:val="00856FAA"/>
    <w:rsid w:val="00873AD6"/>
    <w:rsid w:val="00894474"/>
    <w:rsid w:val="008D55B9"/>
    <w:rsid w:val="00974DC1"/>
    <w:rsid w:val="00981AB7"/>
    <w:rsid w:val="00995017"/>
    <w:rsid w:val="009964B6"/>
    <w:rsid w:val="009B0BFE"/>
    <w:rsid w:val="009F0144"/>
    <w:rsid w:val="00A309EA"/>
    <w:rsid w:val="00A3730A"/>
    <w:rsid w:val="00A538D2"/>
    <w:rsid w:val="00A55437"/>
    <w:rsid w:val="00A87603"/>
    <w:rsid w:val="00A92AC6"/>
    <w:rsid w:val="00B0442D"/>
    <w:rsid w:val="00B142FC"/>
    <w:rsid w:val="00B305C2"/>
    <w:rsid w:val="00B413B9"/>
    <w:rsid w:val="00B45418"/>
    <w:rsid w:val="00BC2682"/>
    <w:rsid w:val="00BE5459"/>
    <w:rsid w:val="00C02EB2"/>
    <w:rsid w:val="00C15A9C"/>
    <w:rsid w:val="00C40B3D"/>
    <w:rsid w:val="00C60DBB"/>
    <w:rsid w:val="00C7624F"/>
    <w:rsid w:val="00CB5DDD"/>
    <w:rsid w:val="00D25E2E"/>
    <w:rsid w:val="00D3680A"/>
    <w:rsid w:val="00D96D6C"/>
    <w:rsid w:val="00E914EC"/>
    <w:rsid w:val="00EB0946"/>
    <w:rsid w:val="00EB6EA2"/>
    <w:rsid w:val="00F50793"/>
    <w:rsid w:val="00F64004"/>
    <w:rsid w:val="00FB3624"/>
    <w:rsid w:val="00FC7420"/>
    <w:rsid w:val="00FD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9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2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2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BC6E-A0A3-4786-AB7F-3FAFB54F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2016-01-04T02:23:00Z</dcterms:created>
  <dc:creator>Lenovo</dc:creator>
  <lastModifiedBy>Lenovo</lastModifiedBy>
  <lastPrinted>2016-01-04T02:23:00Z</lastPrinted>
  <dcterms:modified xsi:type="dcterms:W3CDTF">2016-01-04T08:59:00Z</dcterms:modified>
  <revision>6</revision>
</coreProperties>
</file>