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美育改革创新优秀案例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撰写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案例一般应包括背景、做法、成效、探讨等要素。应主题突出、层次分明、特色鲜明、资料翔实、语言生动，富有感染力。案例摘要300字左右，正文不超过5000字。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A4纸张，上边距3.8厘米，下边距3.2厘米，左边距3.5厘米，右边距2.5厘米。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正文主标题居中排，使用华文中宋二号字。主标题的段后距设为0.5行。标题另起一行，使用破折号加宋体小二号字如：“——******”。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正文一级标题使用黑体三号字，序号使用汉字加顿号如：“一、”。二级标题使用楷体三号字，序号使用汉字加括号如：“（一）”。三级标题使用伪宋三号字，序号使用三号Times New Roman字体的阿拉伯数字加点如：“1.”。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正文使用仿宋三号字，首行缩进两字符，行距设置为1.5倍。正文须配5—10幅插图，图片下方附50字以内说明，须注明拍摄者。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C"/>
    <w:rsid w:val="000F4440"/>
    <w:rsid w:val="00121A06"/>
    <w:rsid w:val="002806C2"/>
    <w:rsid w:val="00711D9E"/>
    <w:rsid w:val="00713621"/>
    <w:rsid w:val="008102CC"/>
    <w:rsid w:val="009D3CA9"/>
    <w:rsid w:val="009D7E02"/>
    <w:rsid w:val="00BE2859"/>
    <w:rsid w:val="00D24E47"/>
    <w:rsid w:val="00DA46DB"/>
    <w:rsid w:val="09CA7218"/>
    <w:rsid w:val="10F30E82"/>
    <w:rsid w:val="1BA8611D"/>
    <w:rsid w:val="24A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48</TotalTime>
  <ScaleCrop>false</ScaleCrop>
  <LinksUpToDate>false</LinksUpToDate>
  <CharactersWithSpaces>395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2020-09-23T02:06:00Z</dcterms:created>
  <dc:creator>张世娥</dc:creator>
  <lastModifiedBy>教务处</lastModifiedBy>
  <lastPrinted>2020-09-23T02:06:00Z</lastPrinted>
  <dcterms:modified xsi:type="dcterms:W3CDTF">2020-10-07T08:38:15Z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