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3" w:rsidRPr="007D33BB" w:rsidRDefault="00EB6543" w:rsidP="00EB6543">
      <w:pPr>
        <w:pStyle w:val="a7"/>
        <w:rPr>
          <w:rFonts w:ascii="Times New Roman" w:hAnsi="Times New Roman"/>
        </w:rPr>
      </w:pPr>
      <w:bookmarkStart w:id="0" w:name="_Toc497727093"/>
      <w:r w:rsidRPr="007D33BB">
        <w:rPr>
          <w:rFonts w:ascii="Times New Roman" w:hAnsi="Times New Roman"/>
        </w:rPr>
        <w:t>内蒙古工业大学教育教学改革项目管理办法</w:t>
      </w:r>
      <w:bookmarkEnd w:id="0"/>
    </w:p>
    <w:p w:rsidR="00EB6543" w:rsidRPr="00EB6543" w:rsidRDefault="00EB6543" w:rsidP="00EB6543">
      <w:pPr>
        <w:spacing w:beforeLines="50" w:afterLines="50" w:line="400" w:lineRule="exact"/>
        <w:jc w:val="center"/>
        <w:rPr>
          <w:rFonts w:ascii="Times New Roman" w:hAnsi="Times New Roman"/>
          <w:sz w:val="24"/>
          <w:szCs w:val="24"/>
        </w:rPr>
      </w:pPr>
      <w:r w:rsidRPr="00EB6543">
        <w:rPr>
          <w:rFonts w:ascii="Times New Roman" w:eastAsia="方正书宋简体" w:hAnsi="Times New Roman"/>
          <w:bCs/>
          <w:sz w:val="24"/>
          <w:szCs w:val="24"/>
        </w:rPr>
        <w:t>校发</w:t>
      </w:r>
      <w:r w:rsidRPr="00EB6543">
        <w:rPr>
          <w:rFonts w:ascii="Times New Roman" w:eastAsia="方正书宋简体" w:hAnsi="Times New Roman"/>
          <w:sz w:val="24"/>
          <w:szCs w:val="24"/>
        </w:rPr>
        <w:t>〔</w:t>
      </w:r>
      <w:r w:rsidRPr="00EB6543">
        <w:rPr>
          <w:rFonts w:ascii="Times New Roman" w:eastAsia="方正书宋简体" w:hAnsi="Times New Roman"/>
          <w:sz w:val="24"/>
          <w:szCs w:val="24"/>
        </w:rPr>
        <w:t>2017</w:t>
      </w:r>
      <w:r w:rsidRPr="00EB6543">
        <w:rPr>
          <w:rFonts w:ascii="Times New Roman" w:eastAsia="方正书宋简体" w:hAnsi="Times New Roman"/>
          <w:sz w:val="24"/>
          <w:szCs w:val="24"/>
        </w:rPr>
        <w:t>〕</w:t>
      </w:r>
      <w:r w:rsidRPr="00EB6543">
        <w:rPr>
          <w:rFonts w:ascii="Times New Roman" w:eastAsia="方正书宋简体" w:hAnsi="Times New Roman"/>
          <w:sz w:val="24"/>
          <w:szCs w:val="24"/>
        </w:rPr>
        <w:t>64</w:t>
      </w:r>
      <w:r w:rsidRPr="00EB6543">
        <w:rPr>
          <w:rFonts w:ascii="Times New Roman" w:eastAsia="方正书宋简体" w:hAnsi="Times New Roman"/>
          <w:sz w:val="24"/>
          <w:szCs w:val="24"/>
        </w:rPr>
        <w:t>号</w:t>
      </w:r>
    </w:p>
    <w:p w:rsidR="00EB6543" w:rsidRPr="00EB6543" w:rsidRDefault="00EB6543" w:rsidP="00EB6543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EB6543">
        <w:rPr>
          <w:rFonts w:eastAsia="方正书宋简体"/>
          <w:b/>
          <w:color w:val="000000"/>
          <w:spacing w:val="-4"/>
          <w:sz w:val="24"/>
        </w:rPr>
        <w:t>一、总则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为促进我校教育教学改革与研究工作的深入进行，提高人才培养质量，增强学校办学竞争力，提高办学效益，突出办学特色，适应经济与社会发展需求，进一步加强和规范教育教学改革项目的管理，确保教改立项研究工作的顺利开展，特制定本办法。</w:t>
      </w:r>
    </w:p>
    <w:p w:rsidR="00EB6543" w:rsidRPr="00EB6543" w:rsidRDefault="00EB6543" w:rsidP="00EB6543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EB6543">
        <w:rPr>
          <w:rFonts w:eastAsia="方正书宋简体"/>
          <w:b/>
          <w:color w:val="000000"/>
          <w:spacing w:val="-4"/>
          <w:sz w:val="24"/>
        </w:rPr>
        <w:t>二、立项原则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一）教改项目必须坚持理论研究和教改实践相结合的方针，立项项目应从我校实际出发，依据充分，研究目标明确，研究内容有一定的创新和特色，注重学生实践能力、创新能力的培养和知识、能力与素质的全面提高，研究方案可行，进度安排合理，研究成果可测，有利于教学质量的提高，具有一定的指导意义和推广价值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（二）项目负责人原则上应由学术造诣较高、长年工作在教学第一线的教师或具有丰富经验的教学管理人员担任，同时鼓励青年教师进行教改研究。课题组应注重老中青结合，鼓励集体参与教改研究。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（三）已有在研项目且尚未验收的项目负责人，不得申报当年的教改项目，项目负责人不得同时牵头申报多个教改项目。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（四）项目建设期一般为</w:t>
      </w:r>
      <w:r w:rsidRPr="00EB6543">
        <w:rPr>
          <w:rFonts w:eastAsia="方正书宋简体"/>
          <w:color w:val="000000"/>
          <w:spacing w:val="-4"/>
          <w:sz w:val="24"/>
        </w:rPr>
        <w:t>2</w:t>
      </w:r>
      <w:r w:rsidRPr="00EB6543">
        <w:rPr>
          <w:rFonts w:eastAsia="方正书宋简体"/>
          <w:color w:val="000000"/>
          <w:spacing w:val="-4"/>
          <w:sz w:val="24"/>
        </w:rPr>
        <w:t>年。</w:t>
      </w:r>
    </w:p>
    <w:p w:rsidR="00EB6543" w:rsidRPr="00EB6543" w:rsidRDefault="00EB6543" w:rsidP="00EB6543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EB6543">
        <w:rPr>
          <w:rFonts w:eastAsia="方正书宋简体"/>
          <w:b/>
          <w:color w:val="000000"/>
          <w:spacing w:val="-4"/>
          <w:sz w:val="24"/>
        </w:rPr>
        <w:t>三、立项申请及审批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（一）申报时间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校级教改项目申报立项工作，原则上每年组织一次。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（二）申报程序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1</w:t>
      </w:r>
      <w:r w:rsidRPr="00EB6543">
        <w:rPr>
          <w:rFonts w:eastAsia="方正书宋简体"/>
          <w:color w:val="000000"/>
          <w:spacing w:val="-4"/>
          <w:sz w:val="24"/>
        </w:rPr>
        <w:t>．教务处组织征集选题。征集选题包括学校引导性选题、学院（部门）组织立题、教师自选立题。对所征集选题进行遴选、评议后，由教务处负责编制立项指南。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2</w:t>
      </w:r>
      <w:r w:rsidRPr="00EB6543">
        <w:rPr>
          <w:rFonts w:eastAsia="方正书宋简体"/>
          <w:color w:val="000000"/>
          <w:spacing w:val="-4"/>
          <w:sz w:val="24"/>
        </w:rPr>
        <w:t>．项目申请人根据下发的教改立项指南，填写《内蒙古工业大学教育教学改革项目立项申请书》，并报送至所在单位。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  <w:lang w:eastAsia="zh-CN"/>
        </w:rPr>
      </w:pPr>
      <w:r w:rsidRPr="00EB6543">
        <w:rPr>
          <w:rFonts w:eastAsia="方正书宋简体"/>
          <w:color w:val="000000"/>
          <w:spacing w:val="-4"/>
          <w:sz w:val="24"/>
        </w:rPr>
        <w:t>3</w:t>
      </w:r>
      <w:r w:rsidRPr="00EB6543">
        <w:rPr>
          <w:rFonts w:eastAsia="方正书宋简体"/>
          <w:color w:val="000000"/>
          <w:spacing w:val="-4"/>
          <w:sz w:val="24"/>
        </w:rPr>
        <w:t>．各单位组织专家成立评审领导小组，对本单位申报的项目进行公开评审和推荐。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4</w:t>
      </w:r>
      <w:r w:rsidRPr="00EB6543">
        <w:rPr>
          <w:rFonts w:eastAsia="方正书宋简体"/>
          <w:color w:val="000000"/>
          <w:spacing w:val="-4"/>
          <w:sz w:val="24"/>
        </w:rPr>
        <w:t>．教务处对申报项目进行形式审查。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  <w:lang w:eastAsia="zh-CN"/>
        </w:rPr>
        <w:t>5</w:t>
      </w:r>
      <w:r w:rsidRPr="00EB6543">
        <w:rPr>
          <w:rFonts w:eastAsia="方正书宋简体"/>
          <w:color w:val="000000"/>
          <w:spacing w:val="-4"/>
          <w:sz w:val="24"/>
        </w:rPr>
        <w:t>．学校教学工作委员会负责校级教改项目立项的评审，对申报项目进行评议。评选</w:t>
      </w:r>
      <w:r w:rsidRPr="00EB6543">
        <w:rPr>
          <w:rFonts w:eastAsia="方正书宋简体"/>
          <w:color w:val="000000"/>
          <w:spacing w:val="-4"/>
          <w:sz w:val="24"/>
        </w:rPr>
        <w:lastRenderedPageBreak/>
        <w:t>出的立项项目，由学校发文公布，予以立项。</w:t>
      </w:r>
    </w:p>
    <w:p w:rsidR="00EB6543" w:rsidRPr="00EB6543" w:rsidRDefault="00EB6543" w:rsidP="00EB6543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EB6543">
        <w:rPr>
          <w:rFonts w:eastAsia="方正书宋简体"/>
          <w:b/>
          <w:color w:val="000000"/>
          <w:spacing w:val="-4"/>
          <w:sz w:val="24"/>
        </w:rPr>
        <w:t>四、项目中期检查及验收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（一）项目中期检查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教改立项项目实行中期检查制度。每年度教务处组织一次项目进展情况检查，项目组填写《内蒙古工业大学教改立项进展情况检查表》，以明确研究工作的进展，存在的问题和进一步的工作安排。对进展情况不佳的项目，酌情给予警告、减拨或停拨后续经费，直到撤销立项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（二）项目验收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1</w:t>
      </w:r>
      <w:r w:rsidRPr="00EB6543">
        <w:rPr>
          <w:rFonts w:eastAsia="方正书宋简体"/>
          <w:color w:val="000000"/>
          <w:spacing w:val="-4"/>
          <w:sz w:val="24"/>
        </w:rPr>
        <w:t>．所有教改项目在建设期满后，均需进行结题验收或鉴定。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2</w:t>
      </w:r>
      <w:r w:rsidRPr="00EB6543">
        <w:rPr>
          <w:rFonts w:eastAsia="方正书宋简体"/>
          <w:color w:val="000000"/>
          <w:spacing w:val="-4"/>
          <w:sz w:val="24"/>
        </w:rPr>
        <w:t>．一般结题验收程序及要求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</w:t>
      </w:r>
      <w:r w:rsidRPr="00EB6543">
        <w:rPr>
          <w:rFonts w:eastAsia="方正书宋简体"/>
          <w:color w:val="000000"/>
          <w:spacing w:val="-4"/>
          <w:sz w:val="24"/>
        </w:rPr>
        <w:t>1</w:t>
      </w:r>
      <w:r w:rsidRPr="00EB6543">
        <w:rPr>
          <w:rFonts w:eastAsia="方正书宋简体"/>
          <w:color w:val="000000"/>
          <w:spacing w:val="-4"/>
          <w:sz w:val="24"/>
        </w:rPr>
        <w:t>）项目负责人将项目计划任务书、项目结题报告、相关成果等结题材料送至所在单位进行审核，并将通过审核的结题材料统一送交至教务处。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</w:t>
      </w:r>
      <w:r w:rsidRPr="00EB6543">
        <w:rPr>
          <w:rFonts w:eastAsia="方正书宋简体"/>
          <w:color w:val="000000"/>
          <w:spacing w:val="-4"/>
          <w:sz w:val="24"/>
        </w:rPr>
        <w:t>2</w:t>
      </w:r>
      <w:r w:rsidRPr="00EB6543">
        <w:rPr>
          <w:rFonts w:eastAsia="方正书宋简体"/>
          <w:color w:val="000000"/>
          <w:spacing w:val="-4"/>
          <w:sz w:val="24"/>
        </w:rPr>
        <w:t>）教务处负责对结题材料进行形式审查，通过审查的项目予以结题备案。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3</w:t>
      </w:r>
      <w:r w:rsidRPr="00EB6543">
        <w:rPr>
          <w:rFonts w:eastAsia="方正书宋简体"/>
          <w:color w:val="000000"/>
          <w:spacing w:val="-4"/>
          <w:sz w:val="24"/>
        </w:rPr>
        <w:t>．鉴定验收程序及要求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</w:t>
      </w:r>
      <w:r w:rsidRPr="00EB6543">
        <w:rPr>
          <w:rFonts w:eastAsia="方正书宋简体"/>
          <w:color w:val="000000"/>
          <w:spacing w:val="-4"/>
          <w:sz w:val="24"/>
        </w:rPr>
        <w:t>1</w:t>
      </w:r>
      <w:r w:rsidRPr="00EB6543">
        <w:rPr>
          <w:rFonts w:eastAsia="方正书宋简体"/>
          <w:color w:val="000000"/>
          <w:spacing w:val="-4"/>
          <w:sz w:val="24"/>
        </w:rPr>
        <w:t>）项目负责人将项目计划任务书、鉴定证书、相关成果等结题材料送至教务处进行形式审核。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</w:t>
      </w:r>
      <w:r w:rsidRPr="00EB6543">
        <w:rPr>
          <w:rFonts w:eastAsia="方正书宋简体"/>
          <w:color w:val="000000"/>
          <w:spacing w:val="-4"/>
          <w:sz w:val="24"/>
        </w:rPr>
        <w:t>2</w:t>
      </w:r>
      <w:r w:rsidRPr="00EB6543">
        <w:rPr>
          <w:rFonts w:eastAsia="方正书宋简体"/>
          <w:color w:val="000000"/>
          <w:spacing w:val="-4"/>
          <w:sz w:val="24"/>
        </w:rPr>
        <w:t>）鉴定验收采取专家评议方式。项目负责人上报鉴定委员会建议名单，由教务处审定后，项目负责人将鉴定验收材料提前提供给鉴定委员进行审阅。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</w:t>
      </w:r>
      <w:r w:rsidRPr="00EB6543">
        <w:rPr>
          <w:rFonts w:eastAsia="方正书宋简体"/>
          <w:color w:val="000000"/>
          <w:spacing w:val="-4"/>
          <w:sz w:val="24"/>
        </w:rPr>
        <w:t>3</w:t>
      </w:r>
      <w:r w:rsidRPr="00EB6543">
        <w:rPr>
          <w:rFonts w:eastAsia="方正书宋简体"/>
          <w:color w:val="000000"/>
          <w:spacing w:val="-4"/>
          <w:sz w:val="24"/>
        </w:rPr>
        <w:t>）召开鉴定验收会。项目负责人进行项目研究工作总结汇报，鉴定验收委员会研究审议，并形成鉴定验收结论。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（三）未通过结题或鉴定的项目，待完善研究工作后（一年后）再行申请，如仍未通过鉴定验收，取消其立项资格。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四）确有特殊原因不能按期结题的项目，最多可延期一年，并需填写《内蒙古工业大学教育教学改革项目延期申请表》和项目阶段性研究总结，交教务处备案。延期一年后，仍不能通过鉴定验收，取消其立项资格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（五）自治区级以上教学改革研究项目建设期满后，应按项目主管部门的要求及时验收，同时将验收材料报教务处备案。</w:t>
      </w:r>
    </w:p>
    <w:p w:rsidR="00EB6543" w:rsidRPr="00EB6543" w:rsidRDefault="00EB6543" w:rsidP="00EB6543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EB6543">
        <w:rPr>
          <w:rFonts w:eastAsia="方正书宋简体"/>
          <w:b/>
          <w:color w:val="000000"/>
          <w:spacing w:val="-4"/>
          <w:sz w:val="24"/>
        </w:rPr>
        <w:t>五、项目日常管理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（一）立项项目实行项目负责人制。项目负责人负责项目的组织实施、进度安排、成果实现、经费使用，按照学校要求积极组织完成各类检查验收工作。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（二）立项项目在实施阶段需更换负责人或调整方案，须由项目负责人或项目所在单位提出申请，报教学工作委员会审批。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（三）立项项目所在单位应给予适当的经费匹配以及人员配备、研究条件等方面的支持。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（四）对研究水平高及成果明显的立项项目，学校将支持并协助其申报自治区级或国家级教育教学改革项目。</w:t>
      </w:r>
    </w:p>
    <w:p w:rsidR="00EB6543" w:rsidRPr="00EB6543" w:rsidRDefault="00EB6543" w:rsidP="00EB6543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EB6543">
        <w:rPr>
          <w:rFonts w:eastAsia="方正书宋简体"/>
          <w:b/>
          <w:color w:val="000000"/>
          <w:spacing w:val="-4"/>
          <w:sz w:val="24"/>
        </w:rPr>
        <w:t>六、项目经费管理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（一）教改项目的研究经费由内蒙古工业大学教改立项基金中划拨，用于发表教研论文版面费、考察调研、打字复印、软件开发、材料印刷、购买图书及小型耗材等与项目研究相关的开支。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（二）经费使用实行项目负责人制，教务处根据项目经费预算对经费的使用情况进行审核。</w:t>
      </w:r>
    </w:p>
    <w:p w:rsidR="00EB6543" w:rsidRPr="00EB6543" w:rsidRDefault="00EB6543" w:rsidP="00EB6543">
      <w:pPr>
        <w:pStyle w:val="a6"/>
        <w:spacing w:beforeLines="50" w:afterLines="50" w:line="440" w:lineRule="exact"/>
        <w:ind w:firstLine="466"/>
        <w:rPr>
          <w:rFonts w:eastAsia="方正书宋简体"/>
          <w:b/>
          <w:color w:val="000000"/>
          <w:spacing w:val="-4"/>
          <w:sz w:val="24"/>
        </w:rPr>
      </w:pPr>
      <w:r w:rsidRPr="00EB6543">
        <w:rPr>
          <w:rFonts w:eastAsia="方正书宋简体"/>
          <w:b/>
          <w:color w:val="000000"/>
          <w:spacing w:val="-4"/>
          <w:sz w:val="24"/>
        </w:rPr>
        <w:t>七、附则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（一）</w:t>
      </w:r>
      <w:r w:rsidRPr="00EB6543">
        <w:rPr>
          <w:rFonts w:eastAsia="方正书宋简体"/>
          <w:sz w:val="24"/>
        </w:rPr>
        <w:t>本办法自公布之日起执行，原办法同时废止。</w:t>
      </w:r>
    </w:p>
    <w:p w:rsidR="00EB6543" w:rsidRPr="00EB6543" w:rsidRDefault="00EB6543" w:rsidP="00EB6543">
      <w:pPr>
        <w:pStyle w:val="a6"/>
        <w:spacing w:line="440" w:lineRule="exact"/>
        <w:ind w:firstLine="464"/>
        <w:rPr>
          <w:rFonts w:eastAsia="方正书宋简体"/>
          <w:color w:val="000000"/>
          <w:spacing w:val="-4"/>
          <w:sz w:val="24"/>
        </w:rPr>
      </w:pPr>
      <w:r w:rsidRPr="00EB6543">
        <w:rPr>
          <w:rFonts w:eastAsia="方正书宋简体"/>
          <w:color w:val="000000"/>
          <w:spacing w:val="-4"/>
          <w:sz w:val="24"/>
        </w:rPr>
        <w:t>（二）本办法由教务处负责解释。</w:t>
      </w:r>
    </w:p>
    <w:p w:rsidR="00113710" w:rsidRPr="00EB6543" w:rsidRDefault="00113710" w:rsidP="00EB6543">
      <w:pPr>
        <w:pStyle w:val="a7"/>
        <w:jc w:val="both"/>
        <w:rPr>
          <w:rFonts w:hint="eastAsia"/>
          <w:sz w:val="24"/>
          <w:szCs w:val="24"/>
          <w:lang w:eastAsia="zh-CN"/>
        </w:rPr>
      </w:pPr>
    </w:p>
    <w:sectPr w:rsidR="00113710" w:rsidRPr="00EB6543" w:rsidSect="00EB6543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55" w:rsidRDefault="00293455" w:rsidP="00EB6543">
      <w:r>
        <w:separator/>
      </w:r>
    </w:p>
  </w:endnote>
  <w:endnote w:type="continuationSeparator" w:id="1">
    <w:p w:rsidR="00293455" w:rsidRDefault="00293455" w:rsidP="00EB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55" w:rsidRDefault="00293455" w:rsidP="00EB6543">
      <w:r>
        <w:separator/>
      </w:r>
    </w:p>
  </w:footnote>
  <w:footnote w:type="continuationSeparator" w:id="1">
    <w:p w:rsidR="00293455" w:rsidRDefault="00293455" w:rsidP="00EB6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610"/>
    <w:rsid w:val="00113710"/>
    <w:rsid w:val="00220350"/>
    <w:rsid w:val="00293455"/>
    <w:rsid w:val="005A1396"/>
    <w:rsid w:val="005E10F2"/>
    <w:rsid w:val="00C36610"/>
    <w:rsid w:val="00EB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10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3661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3661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B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654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B6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B6543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2"/>
    <w:rsid w:val="00EB6543"/>
    <w:pPr>
      <w:ind w:firstLineChars="200" w:firstLine="560"/>
    </w:pPr>
    <w:rPr>
      <w:rFonts w:ascii="Times New Roman" w:eastAsia="仿宋_GB2312" w:hAnsi="Times New Roman"/>
      <w:sz w:val="28"/>
      <w:szCs w:val="24"/>
      <w:lang/>
    </w:rPr>
  </w:style>
  <w:style w:type="character" w:customStyle="1" w:styleId="Char2">
    <w:name w:val="正文文本缩进 Char"/>
    <w:basedOn w:val="a0"/>
    <w:link w:val="a6"/>
    <w:rsid w:val="00EB6543"/>
    <w:rPr>
      <w:rFonts w:ascii="Times New Roman" w:eastAsia="仿宋_GB2312" w:hAnsi="Times New Roman" w:cs="Times New Roman"/>
      <w:sz w:val="28"/>
      <w:szCs w:val="24"/>
      <w:lang/>
    </w:rPr>
  </w:style>
  <w:style w:type="paragraph" w:styleId="a7">
    <w:name w:val="Title"/>
    <w:basedOn w:val="a"/>
    <w:next w:val="a"/>
    <w:link w:val="Char3"/>
    <w:qFormat/>
    <w:rsid w:val="00EB654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3">
    <w:name w:val="标题 Char"/>
    <w:basedOn w:val="a0"/>
    <w:link w:val="a7"/>
    <w:rsid w:val="00EB6543"/>
    <w:rPr>
      <w:rFonts w:ascii="Cambria" w:eastAsia="宋体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2017-10-24T07:21:00Z</dcterms:created>
  <dc:creator>Lenovo</dc:creator>
  <lastModifiedBy>Lenovo</lastModifiedBy>
  <dcterms:modified xsi:type="dcterms:W3CDTF">2017-12-06T01:37:00Z</dcterms:modified>
  <revision>2</revision>
</coreProperties>
</file>