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textAlignment w:val="center"/>
        <w:rPr>
          <w:rFonts w:hint="eastAsia" w:ascii="方正小标宋简体" w:hAnsi="黑体" w:eastAsia="方正小标宋简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2"/>
          <w:szCs w:val="32"/>
          <w:lang w:bidi="ar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6" w:afterLines="50"/>
        <w:jc w:val="center"/>
        <w:textAlignment w:val="center"/>
        <w:rPr>
          <w:rFonts w:hint="eastAsia" w:ascii="方正小标宋简体" w:hAnsi="黑体" w:eastAsia="方正小标宋简体" w:cs="黑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kern w:val="0"/>
          <w:sz w:val="40"/>
          <w:szCs w:val="40"/>
          <w:lang w:bidi="ar"/>
        </w:rPr>
        <w:t>2021年度拟推荐申报国家级一流本科课程名单</w:t>
      </w:r>
      <w:bookmarkEnd w:id="0"/>
    </w:p>
    <w:tbl>
      <w:tblPr>
        <w:tblStyle w:val="3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3095"/>
        <w:gridCol w:w="1073"/>
        <w:gridCol w:w="2214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eastAsia="zh-CN" w:bidi="ar"/>
              </w:rPr>
              <w:t>课程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8"/>
                <w:szCs w:val="28"/>
                <w:lang w:val="en-US" w:eastAsia="zh-CN" w:bidi="ar-SA"/>
              </w:rPr>
              <w:t>所在教学单位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非遗传承—蒙古族服饰文化之旅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史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 慧</w:t>
            </w: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线上一流本科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轻工与纺织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机器人制作与创客综合能力实训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贾翠玲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工程训练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设计从solidworks开始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乌日娜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机械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机械制图A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裴承慧</w:t>
            </w: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线上线下混合式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一流本科课程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机械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工程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电路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李永亭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电力学院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社会工作理论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于首涛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电工电子实习A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徐明娜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工程训练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信号与系统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高志奇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信息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工程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数据结构与算法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秦俊平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数据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 w:bidi="ar"/>
              </w:rPr>
              <w:t>科学与应用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材料焊接性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陈芙蓉</w:t>
            </w:r>
          </w:p>
        </w:tc>
        <w:tc>
          <w:tcPr>
            <w:tcW w:w="2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线下一流本科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课程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材料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科学与工程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传热学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贾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彦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能源与动力工程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应用电子技术创新实验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房建东     王艳荣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信息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09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电力系统分析I</w:t>
            </w:r>
          </w:p>
        </w:tc>
        <w:tc>
          <w:tcPr>
            <w:tcW w:w="1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韩如月</w:t>
            </w:r>
          </w:p>
        </w:tc>
        <w:tc>
          <w:tcPr>
            <w:tcW w:w="2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电力学院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F0A8D"/>
    <w:rsid w:val="01C65C0A"/>
    <w:rsid w:val="3F8F0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2021-05-17T04:57:00Z</dcterms:created>
  <dc:creator>教务处</dc:creator>
  <lastModifiedBy>教务处</lastModifiedBy>
  <dcterms:modified xsi:type="dcterms:W3CDTF">2021-05-17T04:58:12Z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29C41B800D3A4EBC840FDDE13847C991</vt:lpwstr>
  </property>
</Properties>
</file>