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70" w:rsidRDefault="00150970" w:rsidP="00150970">
      <w:pPr>
        <w:widowControl/>
        <w:spacing w:line="5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2723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附件:</w:t>
      </w:r>
    </w:p>
    <w:p w:rsidR="00150970" w:rsidRPr="003B5FC8" w:rsidRDefault="00E32343" w:rsidP="00150970">
      <w:pPr>
        <w:widowControl/>
        <w:tabs>
          <w:tab w:val="left" w:pos="700"/>
          <w:tab w:val="left" w:pos="900"/>
        </w:tabs>
        <w:spacing w:line="560" w:lineRule="exact"/>
        <w:jc w:val="center"/>
        <w:rPr>
          <w:rFonts w:ascii="仿宋_GB2312" w:eastAsia="仿宋_GB2312" w:hAnsi="宋体" w:cs="宋体"/>
          <w:bCs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636962">
        <w:rPr>
          <w:rFonts w:ascii="宋体" w:hAnsi="宋体" w:cs="宋体" w:hint="eastAsia"/>
          <w:b/>
          <w:kern w:val="0"/>
          <w:sz w:val="36"/>
          <w:szCs w:val="36"/>
        </w:rPr>
        <w:t>8</w:t>
      </w:r>
      <w:r>
        <w:rPr>
          <w:rFonts w:ascii="宋体" w:hAnsi="宋体" w:cs="宋体" w:hint="eastAsia"/>
          <w:b/>
          <w:kern w:val="0"/>
          <w:sz w:val="36"/>
          <w:szCs w:val="36"/>
        </w:rPr>
        <w:t>年须</w:t>
      </w:r>
      <w:r w:rsidR="00150970" w:rsidRPr="00F57832">
        <w:rPr>
          <w:rFonts w:ascii="宋体" w:hAnsi="宋体" w:cs="宋体" w:hint="eastAsia"/>
          <w:b/>
          <w:kern w:val="0"/>
          <w:sz w:val="36"/>
          <w:szCs w:val="36"/>
        </w:rPr>
        <w:t>结题验收的校级教改项目一览表</w:t>
      </w:r>
    </w:p>
    <w:p w:rsidR="00150970" w:rsidRPr="00350D5B" w:rsidRDefault="00150970" w:rsidP="00150970">
      <w:pPr>
        <w:widowControl/>
        <w:spacing w:line="2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938"/>
        <w:gridCol w:w="628"/>
        <w:gridCol w:w="882"/>
        <w:gridCol w:w="5473"/>
        <w:gridCol w:w="1036"/>
        <w:gridCol w:w="952"/>
      </w:tblGrid>
      <w:tr w:rsidR="008C32B0" w:rsidRPr="00350D5B" w:rsidTr="008C32B0">
        <w:trPr>
          <w:trHeight w:val="57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350D5B" w:rsidRDefault="008C32B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8C32B0" w:rsidRPr="00350D5B" w:rsidRDefault="008C32B0" w:rsidP="00747D9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28" w:type="dxa"/>
            <w:vAlign w:val="center"/>
          </w:tcPr>
          <w:p w:rsidR="008C32B0" w:rsidRPr="00350D5B" w:rsidRDefault="008C32B0" w:rsidP="008C32B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350D5B" w:rsidRDefault="008C32B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目</w:t>
            </w:r>
          </w:p>
          <w:p w:rsidR="008C32B0" w:rsidRPr="00350D5B" w:rsidRDefault="008C32B0" w:rsidP="00747D9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350D5B" w:rsidRDefault="008C32B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350D5B" w:rsidRDefault="008C32B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始建</w:t>
            </w:r>
          </w:p>
          <w:p w:rsidR="008C32B0" w:rsidRPr="00350D5B" w:rsidRDefault="008C32B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2014101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薛俊芳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基于网络化考试托管平台的“计算机辅助设计”课程试题库开发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2014102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刘利民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大众化教育背景</w:t>
            </w: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下地方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院校信息类专业人才培养研究与实践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2014103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刘向东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基于学分制教学管理制度的专业实验教学创新与改革研究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2014106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王卓男</w:t>
            </w:r>
            <w:proofErr w:type="gramEnd"/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9E34C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基于“建筑学评估体系”下的“卓越工程师培养计划”方案的改革研究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2014107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何晓雁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土木工程材料实验教学改革与实践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2014109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李弘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云时代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下面向应用技术能力提升的信管专业内涵建设研究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2014201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徐刚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加强EDA课程教学的测控专业人才培养方案教学改革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2014203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那日苏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机制专业预科生“液压与气压传动M”教学方法研究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2014205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计算机专业卓越计划人才培养的研究与实践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2014206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王晓强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Pr="00CD58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嵌入式设计与开发”项目案例驱动教学改革研究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2014210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李小飞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计算机仿真技术在“铸造工艺课程设计”教学中的应用与实践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2014213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王翠艳</w:t>
            </w:r>
            <w:proofErr w:type="gramEnd"/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“引导-总结式”教学模式在“细胞生物学”教学中的应用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2014215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刘俞辰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基于CDIO模式下的化工专业人才培养模式研究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2014216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阿山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半微量化与绿色化有机化学实验教学的改革与实践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2014219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美英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“大气污染控制工程”理论与实践相结合的教学研究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2014221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王崴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“建筑构造（一）”与“建筑设计”课程教学整合研究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2014222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r w:rsidRPr="001722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祎</w:t>
            </w:r>
            <w:r w:rsidRPr="0017228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军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“摄影”课程教学研究与实践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2014229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曹畅</w:t>
            </w:r>
            <w:proofErr w:type="gramEnd"/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基于“输出驱动假设”理论下的我校大学英语听说课教学模式探究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2014231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席芳</w:t>
            </w:r>
            <w:proofErr w:type="gramEnd"/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我校英语双学位口语课堂教学与评估改革探索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2014234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马静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多模态大学英语教学模式下学生多元识读能力培养的实证性研究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2014236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木仁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学生评教结果差异性分析及其教学改革途径探讨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2014239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基于ASP.NET的教材建设和教材质量评价系统的优化设计与研究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2014247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视频教学法在社会工作专业实务类课程教学中的应用研究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2014251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张嘉英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计算机控制系统课程实践教学环节的改革与研究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36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636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2014253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李秀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“电力系统综合实践”创新型教学模式的研究与实践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464DA6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F03F28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郅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印刷工程专业实习教学环节的改革与实践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轻纺学院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东岩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高校网上体育选课系统的开发与运用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熊伟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内蒙古工业大学多媒体教学管理改革研究与实践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裴承慧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机械制图课程体系的改革研究与实践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秦俊平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地方高校计算机类大学生程序设计能力与创新能力培养研究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李利军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化学工程与工艺专业综合改革研究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文宗川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经管专业大学生创新创业能力与实践能力培养改革研究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庞晶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数理类基础课程</w:t>
            </w: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群教学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软平台建设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杨春虹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“居住区规划与住宅设计”及相关课程改革探索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58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8C32B0" w:rsidRPr="00350D5B" w:rsidRDefault="008C32B0" w:rsidP="00036EB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350D5B" w:rsidRDefault="008C32B0" w:rsidP="00036EBE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目</w:t>
            </w:r>
          </w:p>
          <w:p w:rsidR="008C32B0" w:rsidRPr="00350D5B" w:rsidRDefault="008C32B0" w:rsidP="00036EB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始建</w:t>
            </w:r>
          </w:p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王智音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新形势下工科院校英语专业课程体系改革—</w:t>
            </w: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以内蒙古工业大学为例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刘利强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依托专业实验室建设校内生产实习基地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095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095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A03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A03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史慧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A03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服装工艺系列课程数字视频</w:t>
            </w: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微课化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A03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轻纺学院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A03D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1825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赵卫国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电工电子实习教学改革与建设研究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工训中心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2015111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峻峰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“蒙—汉”语境下少数民族预科</w:t>
            </w: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生人才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培养的研究与实践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冯海全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融合3D打印技术的机械基础类课程实验教学内容创新研究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毕俊喜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机类专业工程教育背景下数控类课程的改革探索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张玉凤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机械制图“翻转课堂”的教学设计与尝试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岑海堂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机械设计制造及其自动化专业“卓越计划”实施模式研究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高和亮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物联网工程专业实践教学体系的改革与实践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吴文广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基于MOOC/SPOC的“大学计算机基础”课程建设研究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郭琳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“卓越工程师培养计划”背景下计算机科学与技术专业实习实践教学改革研究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贺慧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C程序设计课程教学改革的研究与实践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曾怡丹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面向先进材料成型技术的专业实验教学改革与创新研究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闫亮明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工科双语教学模式探索与实践——以“制造技术”为例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刘景顺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“材料物理”课程教学方法的改进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冶杰慧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以素质教育为核心的无机化学与实验教学改革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李彦杰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食品微生物课程教学改革实践与探讨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李永丽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个性化综合性实验教学模式在生物工程专业实验教学中的应用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陈秋月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思维导图在制药工程专业课教学中的研究与实践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罗颖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环境工程微生物学实验教学体系的改革与研究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宋力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“汽车检测与诊断技术”课程教学改革与实践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王志敏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“太阳能热利用原理与技术”课程教学与科研结合模式的实践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郭丽霞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城市规划专业复合型和创新型人才培养方案改革的探索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“设计初步”课程中“模型制作”内容及方法的教学改革研究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高校城乡规划、风景园林专业中外建筑史课程探讨与实践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史勇</w:t>
            </w:r>
            <w:proofErr w:type="gramEnd"/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建筑结构抗震设计课程实践教学内容改革与研究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E50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E503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李永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基于新型测绘仪器的工程测量教学改革研究与实践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3245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赵俊梅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“成本会计学”课程教学模式改革实践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32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  <w:r w:rsidRPr="0017228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3245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“财政学”课程教学研究与改革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8E62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斯琴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综合英语课堂有效教学模式研究与实践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8E6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636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高磊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高校非英语专业学生接受式隐喻能力与英语阅读水平相关性研究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8E62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RPr="00350D5B" w:rsidTr="008C32B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350D5B" w:rsidRDefault="008C32B0" w:rsidP="00636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王姝静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将社会主义核心价值观教育融入大学英语教学中的研究与实践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72286" w:rsidRDefault="008C32B0" w:rsidP="008E6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B0" w:rsidRPr="00182502" w:rsidRDefault="008C32B0" w:rsidP="008E62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2015235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赵志宇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融合移动互联网技术的大学英语教学模式研究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0116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2015236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田玉霞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我校大学英语课程中学术英语教学的研究与实践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0116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2015237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少数民族预科生数学课程内容改革研究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0116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2015238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侯睿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信息与计算科学专业校企合作办学计算机课程模式改革的研究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0116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585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8C32B0" w:rsidRPr="00350D5B" w:rsidRDefault="008C32B0" w:rsidP="00036EB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28" w:type="dxa"/>
            <w:vAlign w:val="center"/>
          </w:tcPr>
          <w:p w:rsidR="008C32B0" w:rsidRPr="00350D5B" w:rsidRDefault="008C32B0" w:rsidP="00036EBE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目</w:t>
            </w:r>
          </w:p>
          <w:p w:rsidR="008C32B0" w:rsidRPr="00350D5B" w:rsidRDefault="008C32B0" w:rsidP="00036EB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始建</w:t>
            </w:r>
          </w:p>
          <w:p w:rsidR="008C32B0" w:rsidRPr="00350D5B" w:rsidRDefault="008C32B0" w:rsidP="00036E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2015239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刘全龙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电子信息科学与技术“专业导论”课的开发与建设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0116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2015240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张晓燕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大学物理课程与中学物理课程教学及教材的衔接研究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011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0116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2015243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弹性力学</w:t>
            </w: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课程微课教学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改革的研究与探索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6536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2015244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邓俊丽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认识论视域下的体验式教学及其适用性探索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6536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2015245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王爱凤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关于提高“马克思主义基本原理概论”课教学实效性的调查研究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8C32B0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8C32B0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6536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2015247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李美霞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大学生心理需求与思想政治理论课教学改革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8C32B0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8C32B0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马克思学院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6536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Pr="00350D5B" w:rsidRDefault="008C32B0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2015248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啸鸣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与专业实践相结合的电工学课程教学模式探索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6536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653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9E34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5F7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2015249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5F7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丁美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5F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提高电机学课程实践教学效果的改革与研究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5F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5F76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9E34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5F7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2015250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5F7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周志霞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8C32B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“电力系统继电保护原理”实验创新型教学模式的研究与实践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5F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5F76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9E34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2015253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王梦楠</w:t>
            </w:r>
            <w:proofErr w:type="gramEnd"/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沙盘实践中的理论</w:t>
            </w: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知识微课平台</w:t>
            </w:r>
            <w:proofErr w:type="gramEnd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9E34CF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34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FC56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9E34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2015257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马德智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工程训练课程评教系统的研究与开发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工训中心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FC56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9E34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2015258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臧琛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工程训练成绩管理系统的研究与开发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工训中心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FC56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9E34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2015259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9E34CF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9E34C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格根图雅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少数民族预科班学生心理健康教育课程研究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8C32B0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8C32B0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学生工作处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FC56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C32B0" w:rsidTr="008C32B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C32B0" w:rsidRDefault="008C32B0" w:rsidP="009E34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2015260</w:t>
            </w:r>
          </w:p>
        </w:tc>
        <w:tc>
          <w:tcPr>
            <w:tcW w:w="628" w:type="dxa"/>
            <w:vAlign w:val="center"/>
          </w:tcPr>
          <w:p w:rsidR="008C32B0" w:rsidRPr="00172286" w:rsidRDefault="008C32B0" w:rsidP="008C32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贺玉琴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8C32B0" w:rsidRPr="00172286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22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普通高校国防教育教学内容改革的研究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C32B0" w:rsidRPr="008C32B0" w:rsidRDefault="008C32B0" w:rsidP="00FC56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8C32B0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军事教研室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C32B0" w:rsidRPr="00182502" w:rsidRDefault="008C32B0" w:rsidP="00FC56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C136C7" w:rsidRDefault="00C136C7" w:rsidP="009E34CF"/>
    <w:sectPr w:rsidR="00C136C7" w:rsidSect="00747D9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F7" w:rsidRDefault="003E08F7" w:rsidP="00747D92">
      <w:r>
        <w:separator/>
      </w:r>
    </w:p>
  </w:endnote>
  <w:endnote w:type="continuationSeparator" w:id="0">
    <w:p w:rsidR="003E08F7" w:rsidRDefault="003E08F7" w:rsidP="0074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F7" w:rsidRDefault="003E08F7" w:rsidP="00747D92">
      <w:r>
        <w:separator/>
      </w:r>
    </w:p>
  </w:footnote>
  <w:footnote w:type="continuationSeparator" w:id="0">
    <w:p w:rsidR="003E08F7" w:rsidRDefault="003E08F7" w:rsidP="00747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970"/>
    <w:rsid w:val="00021D1A"/>
    <w:rsid w:val="00072B64"/>
    <w:rsid w:val="00113710"/>
    <w:rsid w:val="00150970"/>
    <w:rsid w:val="00182502"/>
    <w:rsid w:val="001F470E"/>
    <w:rsid w:val="00212DC7"/>
    <w:rsid w:val="002C5FE6"/>
    <w:rsid w:val="003E08F7"/>
    <w:rsid w:val="00443FF9"/>
    <w:rsid w:val="004644B4"/>
    <w:rsid w:val="00464DA6"/>
    <w:rsid w:val="0046603A"/>
    <w:rsid w:val="00491AD5"/>
    <w:rsid w:val="005511BF"/>
    <w:rsid w:val="005C573A"/>
    <w:rsid w:val="005E0D6E"/>
    <w:rsid w:val="005E6B3E"/>
    <w:rsid w:val="005F634A"/>
    <w:rsid w:val="00603FF6"/>
    <w:rsid w:val="0063683F"/>
    <w:rsid w:val="00636962"/>
    <w:rsid w:val="0069523B"/>
    <w:rsid w:val="00747D92"/>
    <w:rsid w:val="00792CA6"/>
    <w:rsid w:val="007C79B4"/>
    <w:rsid w:val="0084449E"/>
    <w:rsid w:val="0086198A"/>
    <w:rsid w:val="008B4318"/>
    <w:rsid w:val="008C32B0"/>
    <w:rsid w:val="00971B1D"/>
    <w:rsid w:val="00974706"/>
    <w:rsid w:val="009C01A4"/>
    <w:rsid w:val="009E34CF"/>
    <w:rsid w:val="00A07E93"/>
    <w:rsid w:val="00A12EEE"/>
    <w:rsid w:val="00AB36D6"/>
    <w:rsid w:val="00AF2B8A"/>
    <w:rsid w:val="00B41966"/>
    <w:rsid w:val="00B72F60"/>
    <w:rsid w:val="00BC1BB2"/>
    <w:rsid w:val="00C136C7"/>
    <w:rsid w:val="00C5237D"/>
    <w:rsid w:val="00C67AF2"/>
    <w:rsid w:val="00CD58D4"/>
    <w:rsid w:val="00D31A7A"/>
    <w:rsid w:val="00D94E07"/>
    <w:rsid w:val="00D95AE0"/>
    <w:rsid w:val="00DA409A"/>
    <w:rsid w:val="00DD4CA0"/>
    <w:rsid w:val="00DF3600"/>
    <w:rsid w:val="00E110FC"/>
    <w:rsid w:val="00E32343"/>
    <w:rsid w:val="00E7282A"/>
    <w:rsid w:val="00F03F28"/>
    <w:rsid w:val="00F32711"/>
    <w:rsid w:val="00F35476"/>
    <w:rsid w:val="00F4538C"/>
    <w:rsid w:val="00F638CB"/>
    <w:rsid w:val="00FB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7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D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D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A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2018-03-07T01:11:00Z</dcterms:created>
  <dc:creator>Lenovo</dc:creator>
  <lastModifiedBy>Lenovo</lastModifiedBy>
  <lastPrinted>2018-03-07T01:11:00Z</lastPrinted>
  <dcterms:modified xsi:type="dcterms:W3CDTF">2018-03-07T02:14:00Z</dcterms:modified>
  <revision>3</revision>
</coreProperties>
</file>