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left"/>
        <w:textAlignment w:val="auto"/>
        <w:outlineLvl w:val="9"/>
        <w:rPr>
          <w:rFonts w:hint="eastAsia" w:ascii="方正小标宋简体" w:eastAsia="方正小标宋简体"/>
          <w:sz w:val="36"/>
          <w:szCs w:val="36"/>
        </w:rPr>
      </w:pPr>
      <w:r>
        <w:rPr>
          <w:rFonts w:hint="eastAsia" w:ascii="方正小标宋简体" w:eastAsia="方正小标宋简体"/>
          <w:sz w:val="36"/>
          <w:szCs w:val="36"/>
        </w:rPr>
        <w:t>附件</w:t>
      </w:r>
      <w:r>
        <w:rPr>
          <w:rFonts w:ascii="方正小标宋简体" w:eastAsia="方正小标宋简体"/>
          <w:sz w:val="36"/>
          <w:szCs w:val="36"/>
        </w:rPr>
        <w:t>：</w:t>
      </w:r>
      <w:r>
        <w:rPr>
          <w:rFonts w:hint="eastAsia" w:ascii="方正小标宋简体" w:eastAsia="方正小标宋简体"/>
          <w:sz w:val="36"/>
          <w:szCs w:val="36"/>
        </w:rPr>
        <w:t xml:space="preserve">                 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w:t>
      </w:r>
      <w:r>
        <w:rPr>
          <w:rFonts w:hint="eastAsia" w:ascii="方正小标宋简体" w:eastAsia="方正小标宋简体"/>
          <w:sz w:val="36"/>
          <w:szCs w:val="36"/>
          <w:lang w:eastAsia="zh-CN"/>
        </w:rPr>
        <w:t>第一批</w:t>
      </w:r>
      <w:r>
        <w:rPr>
          <w:rFonts w:hint="eastAsia" w:ascii="方正小标宋简体" w:eastAsia="方正小标宋简体"/>
          <w:sz w:val="36"/>
          <w:szCs w:val="36"/>
        </w:rPr>
        <w:t>产学合作协同育人项目简介</w:t>
      </w:r>
    </w:p>
    <w:tbl>
      <w:tblPr>
        <w:tblStyle w:val="8"/>
        <w:tblW w:w="14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5"/>
        <w:gridCol w:w="990"/>
        <w:gridCol w:w="5130"/>
        <w:gridCol w:w="855"/>
        <w:gridCol w:w="2415"/>
        <w:gridCol w:w="1275"/>
        <w:gridCol w:w="124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企业</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资助项目</w:t>
            </w:r>
          </w:p>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类型</w:t>
            </w:r>
          </w:p>
        </w:tc>
        <w:tc>
          <w:tcPr>
            <w:tcW w:w="5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项目简介</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项目数</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相关专业或产业技术方向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面向对象</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5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华为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类和电子信息类专业教师，由华为公司提供经费、技术、平台的支持，将华为热门技术，如大数据、云计算、存储、数据中心、网络通信、网络安全等按照人才培养的最新需求引入到教学过程，通过课程、实训、课程设计的建设与改革，推动高校更新教学内容、完善课程体系，建成满足ICT行业发展需求的、可共享的课程资源，并能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b/>
                <w:i w:val="0"/>
                <w:color w:val="000000" w:themeColor="text1"/>
                <w:sz w:val="18"/>
                <w:szCs w:val="18"/>
                <w:u w:val="none"/>
                <w:lang w:val="en-US" w:eastAsia="zh-CN"/>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"http://www.huaweiacad.com"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www.huaweiacad.com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本项目主要面向高校相关学院（系部、中心），由华为公司提供硬件、软件及平台支持，联合高校建设“华为信息与网络技术学院创新人才中心”，并开发相关的实践教学资源，提高实践教学水平。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b/>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腾讯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聚焦于培养学生对全新形态的互联网+产品运营思维及协作两大维度能力，同时通过项目实施，探索“互联网+”时代的创新产品运营模式，打造典型标杆案例。在吸收2016年腾讯创新创业训练项目成功经验基础上，探索更高效高质的校企合作模式，为社会输出更多具有商业、社会价值的优秀产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全日制在校学生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"http://ur.tencent.com/article/220"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http://ur.tencent.com/article/220</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软件、电子信息、自动化、经济管理、创新创业学院及其他各院系，通过提供企业师资、开发平台、运营平台、传播平台及运营经费等资源完善高校创新创业体系。A类项目：高校创新创业教育体系建设；B类项目（定向）：建立高校学生双创实践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计算机、软件、电子信息、自动化、经济管理、创新创业等学院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"http://ur.tencent.com/article/219"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http://ur.tencent.com/article/219</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谷歌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计划在课程建设、区域联盟、专业技术群、 青年教师奖教金四个方面支持教学内容和课程体系改革项目。 技术方向设定为：移动技术的应用与实践（Android+）、物联网应用开发、大数据分析和应用、人工智能（TensorFlow）和软件开发框架。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资助大学生创新训练项目：基于Android的创新应用案例研究和开发；移动应用的安全机制研究；物联网典型应用（移动案例研究和开发等。资助大学生创业训练项目：基于Android的移动互联网创业训练项目。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互联网+、移动技术、物联网等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http://www.google.cn/intl/zh-CN_cn/university/collaboration/student.html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针对 Android +、物联网应用开发、大数据分析和应用、人工智能和 Android 课程教学五个主题与伙伴高校合作举办师资培育与课程建设研讨班。并继续支持青年教师的课程建设和人才培养工作，设立青年教师奖教金予以奖励。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"http://www.google.cn/intl/zh-CN_cn/university/collaboration.html"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http://www.google.cn/intl/zh-CN_cn/university/collaboration.html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资助创新创业课程建设项目和实践教改项目，围绕促进大学生创新精神、创业意识和创新创业能力的人才培养，推动高校进一步提升创新创业教育课程体系内容，扩充创新创业教育课程资源；创新创业教学改革项目促进高校开展创新创业教育教学方式改革，深入挖掘符合创新创业的教学方式，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http://www.google.cn/intl/zh-CN_cn/university/collaboration/student.html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微软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各高等院校的所有院系，通过支持计算机基础课程体系及课程内容建设，推进优质教学资源共享、提升计算机基础教学的教学质量。在以计算思维为核心的课程建设基础上，围绕前沿及热门技术核心主题，树立系统培养观念，推进大学与中学的计算机教育的有机衔接；同时借助大规模在线开放课程（MOOC）等多种手段，持续推进以计算思维为导向的课程改革成果在中西部高校的传播与推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eastAsia="zh-CN"/>
                <w14:textFill>
                  <w14:solidFill>
                    <w14:schemeClr w14:val="tx1"/>
                  </w14:solidFill>
                </w14:textFill>
              </w:rPr>
              <w:t>人工智能、云与移动计算、大数据计算、多媒体计算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"http://www.msra.cn/zh-cn/connections/course/computational-thinking-curriculum/application-manual-2017.aspx"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http://www.msra.cn/zh-cn/connections/course/computational-thinking-curriculum/application-manual-2017.aspx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的青年学者，尤其是具有较大发展潜力、处于职业生涯发展早期的青年科技人才。通过进入微软亚洲研究院开展访问学习，以研究员与青年学者一对一的合作模式，帮助青年学者明确长期的研究方向、在创造力的黄金时期做出突出业绩，努力成长为专业能力突出、综合素质全面、具有国际视野的学科技术带头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"http://www.msra.cn/zh-cn/connections/talents/moe-startrack/application-manual-2017.aspx"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http://www.msra.cn/zh-cn/connections/talents/moe-startrack/application-manual-2017.aspx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入选教育部“计算机科学基础学科拔尖学生培养试验计划”高等院校相关院系，在原有培养计划基础上，依托微软亚洲研究院基础科学研究优势，为有意向从事基础科学研究的本科生提供微软国际前沿的研发环境、世界顶尖研究员的指导，开设实训课程，创新培养方式，共同培养世界一流的学术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入选教育部“计算机科学基础学科拔尖学生培养试验计划”院校相关院系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"http://www.msra.cn/zh-cn/connections/talents/moe-msinnovation/application-manual-2017.aspx"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http://www.msra.cn/zh-cn/connections/talents/moe-msinnovation/application-manual-2017.aspx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苹果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项目重点关注以“信息通信技术及知识产权保护”为核心及以“人人编程”为核心的课程建设。前者支持高校开发和普及与信息通信产业发展、通信网络技术及知识产权保护相关的课程；后者借助Swift Playgrounds工具，开发设计思维驱动的移动应用开发课程。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"http://www.cmooc.cn/pages/20170323.html"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http://www.cmooc.cn/pages/20170323.html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结合苹果公司的在线认证平台及区域教育培训中心开展师资培训项目，通过在线学习、技术培训、交流研讨、参观体验等形式，了解苹果公司最新的技术及应用，掌握利用新型工具改善教学形式及效果的方法，提高工程实践能力及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项目为各高校iOS Club之间的课程、讲座、技术、活动、项目信息等构建交流和沟通的平台，采用类似Apple支持和WWDC等App的方式，促进各高校iOS Club的信息共享与交流。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利用苹果公司供应链工厂的教室，结合Swift编程项目的培训需求，为广大学生提供校外实践的机会。通过知识传授、疑难解答、案例分享的方式，让学生协助参与培训的实施和评估，在拓宽iOS编程知识同时，提高学生项目协调、沟通和管理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以创新创业为目标，制定和优化iOS Club的管理与教学制度，实现交叉融合、集群教育、规模推进，并开发若干移动应用产品案例。鼓励参加相关竞赛、创新和创业实践，提升学生的创新创业能力。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DIGILENT中国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面向全日制本科院校的电子信息类、自动化类、仪器科学类、计算机科学类等工程类专业, 校企共建“翻转课堂”联合课程或配套实验项目，建设“慕课”，“资源开放课”，“视频微课”, 开发理论课程或实验课程配套课件，实验项目，实验指导书，教材或教学演示软硬件系统。课程名称举例：“模拟/数字电子线路”、”FPGA” “计算机组成”,“微机原理与接口技术”、“计算机组成原理”等等。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"http://www.digilent.com.cn/moe"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www.digilent.com.cn/moe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校企合作重构人才培养方案体系中部分内容，将动手实践与创新创业深度融合，通过校企共同筹备高校基础类课程以及双创类课程的师资培训项目，共建新的面向教师的培训课程，进行创新创业师资培训，举办创新创业教学项目成果展等活动，为高校之间交流搭建桥梁，为工程教育注入活力。培训内容：“数字与逻辑电路与Multisim”、“计算机组成原理”、“FPGA”，“开源软硬件创新创业”、”电路电子学”，“物联网”，“虚拟仪器与虚拟仿真”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软件科学类、电气类和机械类等理工类专业，通过支持相关专业开展实践条件建设项目，建设符合互联网时代需求的各类基础教学实验室、专业教学实验室、双创实践基地，促进相关专业与企业合作重构教学内容，优化实践体系，丰富培养方案，拉近产学距离，提升育人质量。举例如： 雨课堂微信云服务电工电子实验室，微信云互连物联网实验室，微信云互连智能传感器实验室，微信云互连智能信息通信实验室。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校企合作重构人才培养方案体系中部分内容，将动手实践与创新创业深度融合，通过校企共同举办创新创业竞赛，共建新的创新创业课程，搭建学生创客社团，举办创新创业项目成果展等活动，为高校创新创业教育注入活力。举例：“微信云信息物理系统开源软硬件创新创业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艾默生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主要针对生命科学、食品饮料、医药、污水处理等行业相关院校的学生。与艾默生的技术专家共同研究相关行业课题，并推进科技成果转化。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生命科学、食品饮料、医药、污水处理等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生命科学、食品饮料、医药、污水处理等院校学生</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"http://www2.emerson.com/zh-cn/Careers/Pages/college-enterprise-program.aspx"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http://www2.emerson.com/zh-cn/Careers/Pages/college-enterprise-program.aspx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青年教师实践、应用能力培养。艾默生公司和校方每年共同选拨大学1-2名相关教师（实验室教学或相关课程的教学人员）参加艾默生技术培训（技术培训课程费用由公司承担，教师差旅费由校方自理）。或根据学校教师培养计划及企业项目计划，共同协商为青年教师提供到企业实践机会，如参与艾默生相关工程及研发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2.教师技术交流研讨工作室。艾默生为相关行业及专业的学校老师提供技术交流研讨工作室。技术交流研讨工作室交流的题目、时间、地点由双方协商。题目为工业自动化领域的先进技术、理念及实际应用等。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共建校企实验室，实验室将用于培养学生的工程应用能力，以及为研究工业项目提供技术平台。艾默生公司根据校方教学目的，联合设计共建实验室。具体支持力度和办法与校方共同协商。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校企双方根据培养目标共建校内外卓越班、应用型研究生实践基地。艾默生将根据企业情况与学校合作承接学生企业实习。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针对学生技术能力及综合能力培养的工程营、校内外系列活动及竞赛：主要针对石油化工、电力、冶金、生命科学、食品饮料、污水处理等行业相关院校。根据校方对行业学生的培养特点及培养要求，双方共同设计工程营或竞赛的题目、培养的技术能力及综合能力的培训方案并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石油化工、电力、冶金、生命科学、食品饮料、污水处理等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石油化工、电力、冶金、生命科学、食品饮料、污水处理等行业相关院校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德州仪器</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（TI）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面向本科生或者研究生的教学和课程体系改革。改革目标旨在利用创新的教学方式方法，提高电子信息类相关课程的教学效果，促使学生动手实践，在与业界相结合的实践课程中提高专业水平。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"http://www.ti.com/university"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www.ti.com/university</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面向高校电子信息类和计算机类等相关专业的学生个人或团队。按照教育部大学生创新创业训练计划要求，重点支持基于模拟电子、嵌入式技术、无线连接等方向的应用。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面向高校电子信息类相关院系由高校与企业合作，组织教师利用TI的技术平台和器件开展相关技术培训、经验分享、项目研究等工作，提升教师的工程实践能力和教学水平。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此项目主要面向高校有关院系，企业提供软、硬件设备或平台，在高校建设联合实验室、实践基地等，并开发有关的实验教学资源，提升实践教学水平。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此项目主要面向高校，企业提供资金、软硬件条件等，支持高校开展各类创新竞赛、建设创新创业教育课程体系、实践训练体系、创客空间等，支持高校创新创业教育改革。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美国国家仪器</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    （NI）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机械类、自动化类、仪器类、电气类等专业,在教学内容建设方面，支持老师基于NI图形化系统设计软硬件平台，改革和增设课程教学内容，这些相关课程包括电子电路类课程、信号处理类课程、通信类课程、机电控制类课程和虚拟仪器技术课程。在课程体系改革方面，面向国家战略性新兴产业方向，针对新一代信息技术、高端装备制造业、新能源产业和新能源汽车产业中对人才培养的最新要求引入教学过程，通过课程体系的改革，更好的培养能够满足行业发展需要的人才。希望通过与高校在教学内容和课程体系改革方面的合作，共同规划和开发出一系列可共享的课程、教材资源并推广应用，助力“新工科”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新一代信息技术、高端装备制造业、新能源产业和新能源汽车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"http://china.ni.com/jointfund"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http://china.ni.com/jointfund</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结合NI公司在全国主要城市与高校合作建立的示范基地，开展师资培训项目。主要面向青年教师，由NI公司组织教师开展技术培训、经验分享、项目研究等工作，提升教师的工程实践能力和教学水平。2017年计划开展培训的城市包括北京、长沙、郑州、南宁、杭州、西安、哈尔滨、重庆、广州。同时，也面向全国全日制本科院校的电子信息类、机械类、自动化类、仪器类、电气类等专业方向的院系开放师资培训班承办权申请，希望与全国更多的高校协作，惠及更多高校教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电子信息类、机械类、自动化类、仪器类、电气类等专业，特别是应用型本科转型试点高校，通过合作建立联合实验室、实践基地等，帮助高校引入国外先进教学理念、课程体系和教学模式，进一步加强实践教学环节，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全日制本科院校的电子信息类、机械类、自动化类、仪器类、电气类等专业方向合作建立创新创业人才培养示范基地，拟在教学创新、科研创新和应用创新等方面展开深入合作，与合作高校一起探索构建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4"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思科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部高等学校大学计算机课程教学指导委员会会同思科公司，决定联合推进以提升“网络素养与计算思维”为目标的课程改革立项工作，借助思科公司提供的先进的、持续更新的课程资源、教学软件、评估平台和仿真软件，对现有的大学生计算机公共基础课进行改革，并建议采用MOOC和翻转课堂相结合的教学方式，激发学生的学习兴趣和提升学习效果，更好地迎接“互联网+”时代的到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信息通信技术、网络空间安全、物联网等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计算机公共基础课程</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"http://www.cisco.com/c/m/zh_cn/about/csr/xy.html"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http://www.cisco.com/c/m/zh_cn/about/csr/xy.html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面向高校，由思科公司提供师资、软硬件条件、投资基金等，支持高校开展创新创业项目、创客空间、项目孵化器等，依托思科技术开展以下几个方面的创新项目：软件定义网络(SDN)、信息安全、云计算、智能协作、物联网、大数据等前沿信息技术。项目鼓励高校自发的创新创业，对于有想法并有意愿将想法转化为IT解决方案的在校师生或团体进行辅导和奖励,以帮助师生创新创业，获得更多实践经验，提高综合专业技能和对市场的认知，推动中国社会在数字化进程中加速转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软件定义网络、信息安全、云计算、智能协作、物联网、大数据等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IBM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面向高校计算机学院、软件学院等信息类相关专业，通过支持高校开展大数据分析、认知计算、云计算和企业计算等专业方向教学内容和课程体系改革，开发MOOC 课程，改进教学内容，优化课程体系，推进优质教学资源共享，提升高校教学质量，打造持续健康的人才生态系统。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大数据分析、认知计算、云计算和企业计算等方向教学内容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"http://www-31.ibm.com/ibm/cn/university/programs/reform_program.shtml"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http://www-31.ibm.com/ibm/cn/university/programs/reform_program.shtml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NIIT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指导思想：积极探索在线课程建设对高校教学模式改革的促进意义，积累在线课程的建设经验，主动尝试将传统课堂教学与在线课程以多种方式相结合，总结在线课程的建设标准与教学应用过程中的成功模式。2.建设内容：以在线课程建设为主体，包括课程的讲义、课件、视频、在线课程的过程性考核方式研究、题库建设、混合式教学模式研究等，围绕课程打造在线课程团队，团队成员包括主讲教师、教育技术人员。3.成果形式：包括课程讲义、课件、视频、试题、教案、课程教学模式及教学大纲等在线课程相关材料，所有成果的知识产权由公司与校方签署协议确定。4.建设周期：立项项目建设周期为一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JAVA、大数据、WEB前端、Android、iOS、云计算、物联网和电子商务等相关课程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"http://niit.com.cn/news_show.aspx?id=161"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http://niit.com.cn/news_show.aspx?id=161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全国高等学校计算机科学与技术、软件工程、网络工程、电子商务、信息与计算科学、电子信息工程、计算机应用与维护、数字媒体等相关专业，分阶段对JAVA、大数据、WEB前端、Android、iOS、云计算、物联网和电子商务等8个方向进行培训，根据“提高教育教学能力、教育创新能力和教育科研能力”的指导思想，按照“定方向、定时间、定目标、定任务”的“四定”思路，推行项目管理制度，以线上资源分享与线下实训操作相结合的模式培养IT专业师资，打造更高层次专业型、应用型、创新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JAVA、大数据、WEB前端、Android、iOS、云计算、物联网和电子商务等方向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http://niit.com.cn/news_show.aspx?id=162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英飞凌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项目面向高校汽车、电气、电子工程以及自动化等相关专业教师。重点支持1.英飞凌车用32位多核微处理器AURIX在汽车相关课程。2.IGBT模块等产品在电力电子等相关课程的创新与应用， 包括但不限于：课程建设，教学方法改革，实验平台创新，MOOC等。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"http://www.infineon.com/cms/cn/product/promopages/2017-moe-project/" \l "project03"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 xml:space="preserve">http://www.infineon.com/cms/cn/product/promopages/2017-moe-project/#project03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项目面向全国高校本科生和研究生。项目支持学生充分发挥自身创新能力，基于英飞凌的产品，设计、开发和实现创新项目。重点支持领域1.基于英飞凌的气压传感器以及24GHz雷达芯片在新兴领域，例如无人机，机器人，智能家居， VR/AR, 电池化成电源的创新性场景应用以及硬件平台实现。2.采用iMotion</w:t>
            </w:r>
            <w:r>
              <w:rPr>
                <w:rStyle w:val="15"/>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w:t>
            </w: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 xml:space="preserve"> Digital Motor Controller实现各类小功率电机的创新应用。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 \l "project02"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 xml:space="preserve">http://www.infineon.com/cms/cn/product/promopages/2017-moe-project/#project02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汽车类，电气类，电子工程类以及自动化类等方向的教师学者。重点支持大学学者基于英飞凌产品，通过软硬件平台的设计，实现在车联网、工业功率控制、新兴应用领域的1.应用创新。2.应用技术领域的深入研究。 通过项目合作为在校研究生提供与业界密切结合的实践学习平台，促进半导体创新的人才的培养。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 \l "project01"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http://www.infineon.com/cms/cn/product/promopages/2017-moe-project/#project01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自动化类、仪器科学类、电气类等工程类专业，依据教育部高教司关于“产学合作，协同育人”的有关指示，结合ADI先进的模拟和IC研发技术及经验，基于当前物联网及智能互联应用发展的趋势，与高校共建工程基础类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物联网、智能互联应用等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"http://www.analog.com/cn/education/university-engagement/china/smart-home.html"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http://www.analog.com/cn/education/university-engagement/china/smart-home.html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面向中国高校电子相关专业师生，以通信及生物医疗智能应用为主，工业控制、测试测量项目为辅，为敢于创新的师生提供必要支持。北京威视锐科技有限公司会提供项目前期风险评估和技术咨询服务。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通信工程、生物医疗智能、工业控制、测试测量等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培训分为通信类课程及平台使用培训，和微电子及IC研发、测试培训，面向各高校相关专业教师，由ADI公司中国研发中心及北京威视锐科技有限公司提供培训服务。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通信类 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与高校共建联合实验室。以下实验室类型为主：通信类实验室、生物医疗类实验室、电路基础实验室。实验室内容：教学、科研及学生创新活动。ADI及北京威视锐科技有限公司会为实验室建设提供软件、课程和硬件方面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与高校共建坐落于ADI上海研发中心及北京研发中心的人才培养基地。由教师作为高校导师，工程师作为企业导师，共同制定培养内容及目标。培养时间为半年。由ADI提供相应实习职位及基于一线研发案例的实习内容，面向各种专业，包括微电子类、通信类、软件算法类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联合Xilinx公司及北京威视锐科技有限公司，为学生提供基于通信应用、物联网应用及生物医疗应用方面的培训。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通信工程、物联网、生物医疗等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东软睿道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东软睿道面向全国高等学校计算机科学与技术、软件工程、网络工程、信息与计算科学、物联网、数字艺术、电子商务、自动控制相关专业，将科学的学习方法与先进的信息技术相结合，打造产学研融合式人才培养模式，提供领先的IT人才培养解决方案，满足IT行业规模化、高质量的人才培养需求。面向高校提供包括学院共建、专业共建、基地共建、教师培养、实验室建设、职业认证、教研合作等不同的解决方案，全面助力高校人才培养改革与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计算机、软件工程、网络工程、物联网、数字艺术、电子商务、自动控制等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"http://www.neuedu.com.cn/page.action?id=1377&amp;mid=9&amp;pid=1 "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color w:val="000000" w:themeColor="text1"/>
                <w:sz w:val="18"/>
                <w:szCs w:val="18"/>
                <w:u w:val="none"/>
                <w14:textFill>
                  <w14:solidFill>
                    <w14:schemeClr w14:val="tx1"/>
                  </w14:solidFill>
                </w14:textFill>
              </w:rPr>
              <w:t xml:space="preserve">http://www.neuedu.com.cn/page.action?id=1377&amp;mid=9&amp;pid=1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面向高校提供包括创新创业通识课程体系、创新创业实践训练体系、创新创业师资培训体系、创客空间建设、创新创业教育云服务平台、创新创业教材等不同解决方案，全面助力高校创新创业教育改革。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"http://www.neuedu.com.cn/page.action?id=1378&amp;mid=9&amp;pid=1"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http://www.neuedu.com.cn/page.action?id=1378&amp;mid=9&amp;pid=1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蓝墨科技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按专业课程群或单个课程进行申报和建设，根据项目合作对象的级别（校级、院级、课程团队）将资助的项目分为三类，分别设定了3项、5项、15项共23项，不限定专业方向。充分结合教学一线实践和先进理念，以移动信息化教学为基本教学模式，推动高校各层次的移动信息化课程和教材的改革、师资信息化能力提升和教学管理变革。对于学校和二级学院项目，构建整体的“互联网+”教学升级整体建设方案并从课程、师资、教学管理三个方面进行全面提升；对于单个课程项目，则面向一线课程团队，以课程为单位，建设一套云课程教学内容和方案，能够面向全国院校进行推广，促进教学交流和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"http://www.mosoink.com/chanxuehezuo"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http://www.mosoink.com/chanxuehezuo</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分4个方向开展一线青年教师师资培训：移动信息化教学的理念、方法与案例；基于移动信息化教学的翻转课堂教学设计与实践；基于移动信息化教学的混合式教学设计与实践；TTTF（从教师到教学引导师）教学能力培训。采用线上线下相结合的培训方式，用生动活泼的教学活动，激发参训人员的学习热情，引导参训人员掌握实用的教学技术和教学方法，推动一线教育教学改革。一个学校允许申请一项，面向本校及周边院校教师开展单次培训。对于优质院校，合作建立长期师资培训基地，深度校企合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蓝鸥科技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类、软件工程类、网络工程类、信息与计算科学类、数字媒体类、电子商务类等专业，通过支持相关专业开展综合改革，进行人才培养模式研究、课程设置及教学方法改革，支持专业实验室建设，推进在线学习和教学管理平台资源共享 开展师资培训，促进相关专业（专业群）改革，重构教学内容，优化课程体系，提升教学质量，培养适应产业发展需要的应用型技术技能人才。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"http://www.lanou3g.com/project/kecheng.html"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http://www.lanou3g.com/project/kecheng.html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类、软件工程类、网络工程类、信息与计算科学类、数字媒体类、电子商务等专业方向的青年教师，定期开展技术培训、经验分享、项目研究等工作，提升教师的工程实践能力和教学水平，并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立“XXX大学-蓝鸥科技产学合作协同育人大学生实习实训基地”，引入蓝鸥科技FCBS综合实训体系，开展大学生项目实训，提供实训实习岗位，提升学生技术和项目的实践和创新能力，推动高校实践教学的创新与发展，形成特色的行之有效的校外大学生实习实训基地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致力于协助高校开展创新创业教育改革，打造产学研创相融合的新型人才培养模式。协助学校开发创新创业理论教学与实践过程相结合的内容，校内校外资源相结合，高校教师与企业导师共同参与开发和指导实践，高校大学生参加创新创业训练营和活动。蓝鸥科技提供包括创新创业通识课程体系、创新创业实践训练体系、创新创业师资培训体系、创客空间建设、创新创业相关赛事辅导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锐捷网络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计算机类专业的热点技术领域，包括云计算、大数据、SDN，锐捷网络联合生态企业支持高校在这些领域的课程建设和教学改革工作，建成一批高质量、可共享的课程体系和培养方案，这些建设成果将开源开放，任何高校都可以参考借鉴用于教学和人才培养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"http://university.ruijie.com.cn/partner/Detail.aspx?aid=664&amp;tid=-1"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http://university.ruijie.com.cn/partner/Detail.aspx?aid=664&amp;tid=-1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CII“种子”名师研修计划。采取集中面授培训、返岗实践、线上研修、 成果展示的方式，进行为期半年左右的研修，重点提升教师对行业主流技术的掌握能力、应用技术研发与推广能力、信息化手段在教学中的运用能力及团队合作能力，培养一批具备专业水平、有能力且有意愿传帮带其他青年教师的“种子”名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福建中锐网络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程资源建设：中锐网络为高校免费供企业项目案例素材库，素材库主要涉及云计算大数据、网络空间安全等技术方向；同时为高校提供企业工程师技术支持，协助高校教师在这些领域开展课程建设工作。建成一批高质量的课程教学资源。教学模式改革：为了促进高校人才培养更加高效，中锐网络为高校提供教学模式改革课题研究的经费支持，汇聚一批有特色的教学理念，建设有特色的人才培养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云计算、大数据、网络空间安全等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"http://www.zrwlkj.com.cn/down.php"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http://www.zrwlkj.com.cn/down.php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旨在为“加快中国高校大数据课程体系建设、促进中国高校大数据教学水平不断提升”做出积极贡献。培训课程将系统介绍大数据课程知识体系、授课方法、实验环境、搭建、基础编程、大数据实训实验室建设、等方面的内容，旨在帮助参加培训的教师快速建立对大数据课程的整体性认识，为高效备课和顺利开课打下坚实基础，最终提升教师的工程实践能力和教学水平，促进专业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中锐网络为提升高校实践教学水平，面向高校提供实验室建设经费资助项目，同时为高校提供软件平台与高校联合建立实验室。并利用联合实验室开发相关实践教学资源，最终实现提升实践教学水平的目的。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青岛英谷教育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类、工业自动化类、金融财务类、电子商务类、外语类共5个专业群共26个相关专业等相关专业，提供在线教育平台与线下实训相结合模式共建应用型学科，共同培养国际化、应用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"http://www.121ugrow.com/"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http://www.121ugrow.com/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类、工业自动化类、金融财务类、电子商务类、外语类共5个专业群共26个相关专业的青年教师，提升教师的工程实践能力和教学水平，充分发挥和挖掘专业资源的功能与价值，促进专业教学实质性改革，推动高校双师型教师培养，不断优化教师队伍结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"http://www.121hyg.com/"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http://www.121hyg.com/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工业自动化、金融财务、电子商务、外语共5个专业群共26个相关专业，由企业提供软、硬件设备或平台，在高校建设联合实验室、实践基地等，并开发有关的实验教学资源，提升高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"http://www.121ugrow.com/"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http://www.121ugrow.com/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工业自动化、金融财务、电子商务、外语共5个专业群共26个相关专业等相关专业支持高校建设创新、创业教育课程体系、实践训练体系、创客空间、项目孵化平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http://www.121hyg.com/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珠海世纪鼎利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优秀教师团队和企业专家，提供经费、技术、平台等方面的支持，将产业和技术的最新发展、行业对人才的最新要求引入人才培养过程，推动教学模式和课程体系改革，培养高素质应用型技术技能型人才。分以下三个方向：A: 应用型人才培养模式研究：以专业链与产业链相对接、课程内容与职业标准相对接、教学过程与生产过程相对接为要求，调研行业紧缺人才相关专业的岗位需求，探索产教融合、校企协同育人的应用型人才培养模式，研制人才培养方案，重构特色专业课程体系。B: 课程建设：根据应用型人才培养要求，开展计算机科学与技术、软件工程、通信工程、物联网工程等专业课程和实践实训课程建设。C: 应用型人才培养教学方法及案例研究：结合行业紧缺人才相关专业应用型人才培养模式，在关键环节上探索教学方法改革并形成案例。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"http://www.dingli.com/cn/index.php/news/detail/121.html"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http://www.dingli.com/cn/index.php/news/detail/121.html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面向全国高校教师，以应用型人才培养为目标，，结合教育部-世纪鼎利协同育人项目建设成果，支持教师参加师资培训，提高教学水平和实践教学指导能力，推进“双师型”教师队伍建设。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物联网应用技术领域、移动通信技术领域、大数据技术领域、智能制造技术领域，资助合作院校建设创新人才实训基地。通过优势互补、资源整合，依托基地引进技术标准和资源，承接产业中具有行业代表性的真实项目，创新现代学徒制教学，培养高素质技术技能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物联网、移动通讯、大数据、智能制造等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玩课网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计算机相关专业，包括并不限于软件工程、计算机科学与技术、网络工程、信息与计算科学、物联网工程、电子信息、通信工程、电子商务等专业的教师开展申报，重点支持一批专业基础课和专业核心课程，以及与在线学习研究相关的课程，包括但不限于在线学习、翻转课堂教学、混合式教学、移动学习、智慧学习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"http://www.wanke001.com/cxhz.aspx"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http://www.wanke001.com/cxhz.aspx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院校创新实践负责人及骨干教师，大力支持院校开展实践条件建设，帮助高校搭建在线实践平台，与高校合作建设生产型校内实践基地。利用项目实践平台，以线上资源分享与线下实训操作相结合的模式开展在线学习及项目实战。将学生进一步加速锻造成可以直接上岗的状态，为学生提供与本专业对口的、更多和更高层次的就业及创业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北京西普教育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科学与技术，软件工程，网络工程，信息安全、信息计算与科学等相关专业的优秀教师，推出云计算、大数据、信息安全以及移动互联技术等多个技术方向的在线实验课程资源建设项目；通过建设一批高质量的在线实验教学资源，促进高校在线实验教学创新改革，推广优秀课程，加速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云计算、大数据、信息安全和移动互联技术等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"http://www.simpleware.com.cn/xietongyuren"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http://www.simpleware.com.cn/xietongyuren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西普教育将联合全国50所高校共同建设校企联合实验室，为每所立项高校提供一定的实验室资源。这些资源基于学校相关专业实验室的实际需要，包括硬件、软件、平台、教学系统、课程体系、课件、师资培训等；联合实验室的建设将服务于计算机类相关专业方向，如信息安全、云计算、大数据、网络工程、智能工控、物联网、软件工程等。联合实验室建设有助于高校引入企业资源与案例，提升高校技术类课程教学效果，促进高校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信息安全、云计算、大数据、网络工程、智能工控、物联网、软件工程等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讯方公司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针对全国高等院校计算机、通信、云计算、物联网、移动互联等ICT相关专业。开展LTE移动通信技术、云计算技术、大数据技术、物联网技术、移动互联技术等5个方向进行培训，根据“提高教育教学能力、教育创新能力和教育科研能力”的指导思想，推行项目管理制度，以线上学习、线下集训、顶岗锻炼三位一体的模式培养ICT专业师资，打造更高层次专业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"http://www.xunfang.com"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www.xunfang.com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ICT产业热点技术领域，包括移动通信技术、网络安全技术、云计算技术、大数据技术、物联网技术及移动互联技术。支持高校在这些技术方向建设联合创新实践基地，服务于高校基础教学及实训科研。同时也可以基于联合创新实践基地环境开展教学合作、课程建设、培训认证等，推动高校应用型、创新型、复合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开展创新创业教育改革项目。针对申报的高校，融合企业资源为各高校搭建校园智创空间，提供智创空间建设、创客活动服务、空间运营服务等支持。开展以技术创新为核心的创客教育，培养创新型人才，使高校学生以某方面的专业技能入手，结合时下新兴的科技，融汇艺术与设计等元素，将与众不同的想法变成实物，携手高校共同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全国高校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项目主要面向高校ICT相关专业，根据企业自身条件和需求，提供学生们合适的实习实训岗位，在公司具体岗位上参与实践工作，实现学生到企业准员工的角色转变。并且讯方与合作高校共同制定有关管理制度，共同加强学生实习实训过程管理，不断提</w:t>
            </w:r>
            <w:r>
              <w:rPr>
                <w:rStyle w:val="15"/>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髙</w:t>
            </w: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实习实训效果和质量，提供给有志从事ICT行业的优秀大学生加入企业实践的机会，找到实现自身价值的舞台。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北京智联友道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物联网、移动互联、计算机技术、信息技术、通信技术、自动化、轨道交通、云计算等相关专业课程教学资源、课程建设主要包含理论课程内容建设、教学资源建设(教材、课程大纲、教学设计、知识点PPT、慕课视频、实践案例资料等)。最终目的是让学习者掌握行业或企业发展所需相关知识和岗位职业技能。提交以下部分资料：核心技术课程教学大纲、学时分配规划及参考文献、课程电子书、习题和实验设计、教学案例相关资料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"http://www.yoodao.com.cn"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http://www.yoodao.com.cn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涉及方向为物联网、移动互联、计算机技术、信息技术、通信技术、自动化、轨道交通、云计算等专业学校结合自身情况建设联合实验室或者实训基地，开发相关实践资料，达到改善实践教学条件，提升实践教学水平的目的。验收提交资料：实验教学大纲、学时分配规划方案资料或实验设计手册及相关代码等相关资料、课程设计或毕业设计相关任务方案设计资料、其他必要的支持上课所需的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物联网、移动互联、计算机技术、信息技术、通信技术、自动化、轨道交通、云计算等相关专业，由企业提供资金、场地及实习实训岗位，校企双方共同完善管理制度，通过企业项目的实习实训，学生能够掌握学习现阶段的行业中必须的技术知识，提升实习实训的效果和质量，同时能够让实习实训学生对自己未来的职业前期规划。需提交实习实训相关总结报告或个人职业规划报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软件、信息、通信、控制等相关学院，包括创新创业课程体系建设、创新创业实践教学体系建设及创客空间项目资源建设。改善相关教育课程体系，并将创新创业学习贯穿整个课程体系、完善相关实践教学体系，结合创新创业教育改革项目完善课程实践体系、创客空间建设项目支持，依托于学校现有资源，提供企业现有真实项目资源案例及建设方案等。需提交建设方案、论文或完整项目计划书等资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中软国际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计算机相关专业群，根据“卓越工程师教育培养计划”的总体思路，提供以人才培养为核心的高校智慧教育云平台整体解决方案，注重内容建设，与实训实践、创新创业相结合模式共建专业，共同培养适应社会经济发展的高层次技术技能人才、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"http://www.chinasofti.com/excellency-training/innovation-entrepreneurship.shtml"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http://www.chinasofti.com/excellency-training/innovation-entrepreneurship.shtml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在中软国际各地30家分公司建立“XXX大学-中软国际校外实践基地”，引入中软国际企业文化、专业技术体系、项目实践案例、企业师资和智慧教育云等资源，开展大学生课程实践和项目实践学习，提升学生技术和项目的实践和创新能力，通过行业认知、专业认知等职业素质培养，提升学生的综合能力和素质，实现学生到企业准员工的角色转变，提高学生专业对口就业率和薪金整体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"http://www.chinasofti.com/superWebCMS/pages/sites/MainSite/html/zh/etc/column.shtml"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http://www.chinasofti.com/superWebCMS/pages/sites/MainSite/html/zh/etc/column.shtml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计算机相关专业群的应用型人才开展培养及训练。采取项目驱动，工学结合模式，企业投入人才培养与训练体系、平台与资源，与高校共建共享，在校内建设集教（教学）、训（实训）、测（测试）、评（评价）、职（职业素质拓展）、创（创业孵化）六位一体大学生创新创业训练基地，以产业最新需求和实际生产问题，引导大学生以问题和课题为核心开展创新创业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"http://www.chinasofti.com/excellency-training/innovation-entrepreneurship.shtml"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http://www.chinasofti.com/excellency-training/innovation-entrepreneurship.shtml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九城教育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中的计算机系及其相关院系、数字媒体及其相关艺术专业、电竞管理专业，旨在通过设立课程资助项目，协助高等院校进行课程建设，提升教学质量，促进培养适应产业发展需要的高质量人才。5项（基于Unity、VR、AR、HTML5、Maya等技术）游戏开发、游戏美术、游戏策划设计类教材编写。5项（基于Unity、VR、AR、HTML5、Maya等技术）游戏开发、游戏美术、游戏策划设计类课程开发与建设。5项（基于电子竞技运动）电竞管理实践类教材编写。5项（基于电子竞技运动）电竞管理专业课程开发与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游戏开发、游戏美术、游戏策划设计等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相关艺术专业、电竞管理专业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"http://edu.the9.com/a/xingyexinxi/xingyedongtai/2015/0210/101.html"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http://edu.the9.com/a/xingyexinxi/xingyedongtai/2015/0210/101.html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达内集团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与申报院校课程融合、内容共建。旨在协助院校打造产学研融合的教学模式，提供先进的人才培养方案，丰富实践教学内容，提升科研水平，促进专业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"http://www.ycty.org/project/2017"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http://www.ycty.org/project/2017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达内集团拟将联合区域内优势本科院校，在互联网应用开发、大数据开发、移动互联开发、物联网工程、数字媒体艺术、互联网营销、云计算开发与运维、主办会计、虚拟现实开发、Web前端开发和软件测试等11个专业方向设立青年骨干教师培养基地，用来开展师资培训以及教学展示与研讨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与立项院校共建校内实践基地和建设联合实验室，并开发有关的实验教学资源，提升实践教学水平。原则上，校内实践基地和联合实验室不得重复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以应用型人才培养为目标，提供专业实训环境和完善的实践教学体系，推行差异化教学模式和项目管理制度，并通过企业真实项目或技术岗位实习实训，提升院校实践教学水平和学生就业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及以上优秀的学生创新创业团队。旨在通过提供创新创业基金的方式，鼓励学生提高技术创新意识，锻炼专业技术能力，培养校园创业热情，同时支持学校创新创业教学资源建设和教育改革。主要面向移动互联开发技术、电子商务和艺术设计技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四川华迪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基于物联网、云计算、大数据、信息安全、互联网信息技术的研究和开发，锻炼学生创新创业能力和实践能力，提升综合素养。拟面向高校计算机类、软件类和电子信息类等相关专业的学生个人或团队。所资助的创新创业训练项目应符合国家级双创示范基地菁蓉小镇产业发展方向，包含互联网应用、大数据应用、虚拟仿真应用、信息安全应用、文化创意设计以及物联网应用等多种项目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物联网、云计算、大数据、信息安全、互联网信息技术等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"HTTP://www.hwadee.com/news/-/contentview/lRbToQ0l10yV/v/236267.shtml"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HTTP://www.hwadee.com/news/-/contentview/lRbToQ0l10yV/v/236267.shtml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eastAsia="仿宋_GB2312"/>
                <w:b w:val="0"/>
                <w:bCs/>
                <w:color w:val="000000" w:themeColor="text1"/>
                <w:sz w:val="18"/>
                <w:szCs w:val="18"/>
                <w14:textFill>
                  <w14:solidFill>
                    <w14:schemeClr w14:val="tx1"/>
                  </w14:solidFill>
                </w14:textFill>
              </w:rPr>
            </w:pPr>
            <w:r>
              <w:rPr>
                <w:rFonts w:hint="eastAsia" w:ascii="仿宋_GB2312" w:eastAsia="仿宋_GB2312"/>
                <w:b w:val="0"/>
                <w:bCs/>
                <w:color w:val="000000" w:themeColor="text1"/>
                <w:sz w:val="18"/>
                <w:szCs w:val="18"/>
                <w14:textFill>
                  <w14:solidFill>
                    <w14:schemeClr w14:val="tx1"/>
                  </w14:solidFill>
                </w14:textFill>
              </w:rPr>
              <w:t>1</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“泰岳教育”大学生创新创业教育课程建设项目</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仿宋_GB2312" w:eastAsia="仿宋_GB2312"/>
                <w:b w:val="0"/>
                <w:bCs/>
                <w:color w:val="000000" w:themeColor="text1"/>
                <w:sz w:val="18"/>
                <w:szCs w:val="18"/>
                <w14:textFill>
                  <w14:solidFill>
                    <w14:schemeClr w14:val="tx1"/>
                  </w14:solidFill>
                </w14:textFill>
              </w:rPr>
            </w:pP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1</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面向专业及对象：已开设创新创业基础课程、纳入学分管理、有配套师资队伍的高校。</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2</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建设目标和内容：高校解决基础条件，泰岳教育协助高校建设创新创业教育课程体系。</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eastAsia="仿宋_GB2312"/>
                <w:b w:val="0"/>
                <w:bCs/>
                <w:color w:val="000000" w:themeColor="text1"/>
                <w:sz w:val="18"/>
                <w:szCs w:val="18"/>
                <w14:textFill>
                  <w14:solidFill>
                    <w14:schemeClr w14:val="tx1"/>
                  </w14:solidFill>
                </w14:textFill>
              </w:rPr>
            </w:pPr>
            <w:r>
              <w:rPr>
                <w:rFonts w:hint="eastAsia" w:ascii="仿宋_GB2312" w:eastAsia="仿宋_GB2312"/>
                <w:b w:val="0"/>
                <w:bCs/>
                <w:color w:val="000000" w:themeColor="text1"/>
                <w:sz w:val="18"/>
                <w:szCs w:val="18"/>
                <w14:textFill>
                  <w14:solidFill>
                    <w14:schemeClr w14:val="tx1"/>
                  </w14:solidFill>
                </w14:textFill>
              </w:rPr>
              <w:t>2</w:t>
            </w:r>
            <w:r>
              <w:rPr>
                <w:rFonts w:hint="eastAsia" w:ascii="仿宋_GB2312" w:eastAsia="仿宋_GB2312"/>
                <w:b w:val="0"/>
                <w:bCs/>
                <w:color w:val="000000" w:themeColor="text1"/>
                <w:sz w:val="18"/>
                <w:szCs w:val="18"/>
                <w:lang w:val="en-US"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“泰岳教育”新媒体运营课程建设项目</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1</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面向专业及对象：已开设市场营销、电子商务、新闻传播等专业，有学分和师资队伍的高校。</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2</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建设目标和内容：泰岳教育协助高校建设新媒体运营人才培养课程体系和配套教材内容。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sz w:val="18"/>
                <w:szCs w:val="18"/>
              </w:rPr>
              <w:t>创新创业教育、新媒体</w:t>
            </w:r>
          </w:p>
        </w:tc>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sz w:val="18"/>
                <w:szCs w:val="18"/>
              </w:rPr>
              <w:t>创新创业、市场营销、电子商务、新闻传播、广告设计与制作等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"http://www.ultraedu.com.cn/project/project.html"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http://www.ultraedu.com.cn/project/project.html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仿宋_GB2312" w:eastAsia="仿宋_GB2312"/>
                <w:b w:val="0"/>
                <w:bCs/>
                <w:color w:val="000000" w:themeColor="text1"/>
                <w:sz w:val="18"/>
                <w:szCs w:val="18"/>
                <w14:textFill>
                  <w14:solidFill>
                    <w14:schemeClr w14:val="tx1"/>
                  </w14:solidFill>
                </w14:textFill>
              </w:rPr>
            </w:pPr>
            <w:r>
              <w:rPr>
                <w:rFonts w:hint="eastAsia" w:ascii="仿宋_GB2312" w:eastAsia="仿宋_GB2312"/>
                <w:b w:val="0"/>
                <w:bCs/>
                <w:color w:val="000000" w:themeColor="text1"/>
                <w:sz w:val="18"/>
                <w:szCs w:val="18"/>
                <w14:textFill>
                  <w14:solidFill>
                    <w14:schemeClr w14:val="tx1"/>
                  </w14:solidFill>
                </w14:textFill>
              </w:rPr>
              <w:t>1</w:t>
            </w:r>
            <w:r>
              <w:rPr>
                <w:rFonts w:hint="eastAsia" w:ascii="仿宋_GB2312" w:eastAsia="仿宋_GB2312"/>
                <w:b w:val="0"/>
                <w:bCs/>
                <w:color w:val="000000" w:themeColor="text1"/>
                <w:sz w:val="18"/>
                <w:szCs w:val="18"/>
                <w:lang w:val="en-US"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“泰岳教育”网络安全创客中心建设项目</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eastAsia="仿宋_GB2312"/>
                <w:b w:val="0"/>
                <w:bCs/>
                <w:color w:val="000000" w:themeColor="text1"/>
                <w:sz w:val="18"/>
                <w:szCs w:val="18"/>
                <w14:textFill>
                  <w14:solidFill>
                    <w14:schemeClr w14:val="tx1"/>
                  </w14:solidFill>
                </w14:textFill>
              </w:rPr>
            </w:pP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1</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面向专业及对象：已开设计算机、信息工程、网络安全等专业的高校。</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2</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建设目标和内容：以网络安全创客中心为载体，打造高校网络安全创新人才培养模式。</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eastAsia="仿宋_GB2312"/>
                <w:b w:val="0"/>
                <w:bCs/>
                <w:color w:val="000000" w:themeColor="text1"/>
                <w:sz w:val="18"/>
                <w:szCs w:val="18"/>
                <w14:textFill>
                  <w14:solidFill>
                    <w14:schemeClr w14:val="tx1"/>
                  </w14:solidFill>
                </w14:textFill>
              </w:rPr>
            </w:pPr>
            <w:r>
              <w:rPr>
                <w:rFonts w:hint="eastAsia" w:ascii="仿宋_GB2312" w:eastAsia="仿宋_GB2312"/>
                <w:b w:val="0"/>
                <w:bCs/>
                <w:color w:val="000000" w:themeColor="text1"/>
                <w:sz w:val="18"/>
                <w:szCs w:val="18"/>
                <w14:textFill>
                  <w14:solidFill>
                    <w14:schemeClr w14:val="tx1"/>
                  </w14:solidFill>
                </w14:textFill>
              </w:rPr>
              <w:t>2</w:t>
            </w:r>
            <w:r>
              <w:rPr>
                <w:rFonts w:hint="eastAsia" w:ascii="仿宋_GB2312" w:eastAsia="仿宋_GB2312"/>
                <w:b w:val="0"/>
                <w:bCs/>
                <w:color w:val="000000" w:themeColor="text1"/>
                <w:sz w:val="18"/>
                <w:szCs w:val="18"/>
                <w:lang w:val="en-US"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“泰岳教育”人工智能大数据创新训练及产学研平台建设项目</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1</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面向专业及对象：已开设大数据、计算机、信息工程等专业的高校。</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2</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建设目标和内容：通过大数据人工智能方向</w:t>
            </w:r>
            <w:bookmarkStart w:id="0" w:name="_GoBack"/>
            <w:bookmarkEnd w:id="0"/>
            <w:r>
              <w:rPr>
                <w:rFonts w:hint="eastAsia" w:ascii="仿宋_GB2312" w:eastAsia="仿宋_GB2312"/>
                <w:b w:val="0"/>
                <w:bCs/>
                <w:color w:val="000000" w:themeColor="text1"/>
                <w:sz w:val="18"/>
                <w:szCs w:val="18"/>
                <w14:textFill>
                  <w14:solidFill>
                    <w14:schemeClr w14:val="tx1"/>
                  </w14:solidFill>
                </w14:textFill>
              </w:rPr>
              <w:t>创新训练，打造人工智能大数据课程体系、实践训练体系和产学研平台。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sz w:val="18"/>
                <w:szCs w:val="18"/>
              </w:rPr>
              <w:t>网络安全、人工智能、大数据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sz w:val="18"/>
                <w:szCs w:val="18"/>
              </w:rPr>
              <w:t>计算机、信息工程、网络安全、大数据等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仿宋_GB2312" w:eastAsia="仿宋_GB2312"/>
                <w:b w:val="0"/>
                <w:bCs/>
                <w:color w:val="000000" w:themeColor="text1"/>
                <w:sz w:val="18"/>
                <w:szCs w:val="18"/>
                <w14:textFill>
                  <w14:solidFill>
                    <w14:schemeClr w14:val="tx1"/>
                  </w14:solidFill>
                </w14:textFill>
              </w:rPr>
            </w:pPr>
            <w:r>
              <w:rPr>
                <w:rFonts w:hint="eastAsia" w:ascii="仿宋_GB2312" w:eastAsia="仿宋_GB2312"/>
                <w:b w:val="0"/>
                <w:bCs/>
                <w:color w:val="000000" w:themeColor="text1"/>
                <w:sz w:val="18"/>
                <w:szCs w:val="18"/>
                <w14:textFill>
                  <w14:solidFill>
                    <w14:schemeClr w14:val="tx1"/>
                  </w14:solidFill>
                </w14:textFill>
              </w:rPr>
              <w:t>“泰岳教育”高校创业实训基地建设项目</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1</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面向专业及对象：已开设创新创业基础课程、纳入学分管理、有配套师资队伍的高校。</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lang w:val="en-US" w:eastAsia="zh-CN"/>
                <w14:textFill>
                  <w14:solidFill>
                    <w14:schemeClr w14:val="tx1"/>
                  </w14:solidFill>
                </w14:textFill>
              </w:rPr>
              <w:t>2</w:t>
            </w:r>
            <w:r>
              <w:rPr>
                <w:rFonts w:hint="eastAsia" w:ascii="仿宋_GB2312" w:eastAsia="仿宋_GB2312"/>
                <w:b w:val="0"/>
                <w:bCs/>
                <w:color w:val="000000" w:themeColor="text1"/>
                <w:sz w:val="18"/>
                <w:szCs w:val="18"/>
                <w:lang w:eastAsia="zh-CN"/>
                <w14:textFill>
                  <w14:solidFill>
                    <w14:schemeClr w14:val="tx1"/>
                  </w14:solidFill>
                </w14:textFill>
              </w:rPr>
              <w:t>）</w:t>
            </w:r>
            <w:r>
              <w:rPr>
                <w:rFonts w:hint="eastAsia" w:ascii="仿宋_GB2312" w:eastAsia="仿宋_GB2312"/>
                <w:b w:val="0"/>
                <w:bCs/>
                <w:color w:val="000000" w:themeColor="text1"/>
                <w:sz w:val="18"/>
                <w:szCs w:val="18"/>
                <w14:textFill>
                  <w14:solidFill>
                    <w14:schemeClr w14:val="tx1"/>
                  </w14:solidFill>
                </w14:textFill>
              </w:rPr>
              <w:t>建设目标和内容：高校提供场地和基础条件，泰岳教育提供创业实训项目与运营资金支持，共同建设大学生创业实训基地。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sz w:val="18"/>
                <w:szCs w:val="18"/>
              </w:rPr>
              <w:t>创新创业实训项目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sz w:val="18"/>
                <w:szCs w:val="18"/>
              </w:rPr>
              <w:t>已开设创新创业基础课程、纳入学分管理、有配套师资队伍的高校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郑州新思齐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类相关专业开展申报，通过支持相关专业课程建设，改进课程教学内容，优化课程体系，推进优质教学资源共享，提升专业教学质量，培养行业需求的人才。项目重点支持大数据分析、云计算、通信网络规划与设计、系统运维、网络工程师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"http://www.xinsiqi.com/"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http://www.xinsiqi.com/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面向高校计算机、通信、电子信息类的学生创新创业团队开展申报，企业提供项目资金支持和研究方向，并安排专业导师进行指导；学生自主组建团队进行申报；高校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高校计算机、通信、电子信息类相关专业开展申报，进行大数据分析、云计算、通信网络规划与设计、系统运维、网络工程师等专业方向等5个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旨在与高校合作建设联合实训室、实践基地，提升学校专业实践环境，共同开发有关的教学资源，提升学校实践教学水平。项目围绕大数据分析、云计算、通信网络规划与设计、系统运维、网络工程师等5个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主要面向高校计算机类、电子信息类和通信类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点奈特科技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主要面向计算机相关理工科专业、艺术设计相关专业的高校进行申报。点奈特科技与高校开展深层次的校企合作，共同制定人才培养方案，将校园式的理论技术教育与就业创新型实训教育有效结合。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"http://diannaite.net/"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http://diannaite.net/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年教师及专业带头人开展移动互联网应用开发、设计方向的师资培训，定期开展技术培训、经验分享、项目研究等工作，提升教师的工程实践能力和教学水平，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大学生实习项目主要是点奈特科技联合申报院校建立校外实践基地，为申报院校提供相关的实习实训岗位。基地是学生巩固理论知识、增强工作观念、练就实践能力、实现角色转换、培养综和能力。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大学生创新精神、创业意识和创新创业能力的人才培养，推动高校进一步提升创新创业教育课程体系内容，扩充创新创业教育课程资源。以点奈特科技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北京文华在线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面向高等院校数字化教学、教学信息化改革、移动教学、大数据学习分析等相关的教学内容和数字化课程改革，通过与高校合作建设“数字化课程中心”（课研工坊™）的建设，协助院校改善在线开放课程建设的硬件和软件条件，打造教师“创课”空间，推进学校教学资源共建共享，促进教师职业发展。在教师工作考核与学生成绩认定、课程管理制度等配套政策支持下，探索混合式教学模式改革，促进信息技术与教育教学的深度融合在本校落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数字化课程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"http://www.ulearning.cn"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www.ulearning.cn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北京尚学堂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改项目目前围绕全国高等学校计算机类，网络安全类、软件工程类、数字媒体类等相关专业的技术领域，尚学堂科技有限公司支持高校在这些领域的课程建设和教学改革工作，建成一批高质量、可共享的课程体系和培养方案，这些建设成果将开源开放，所有高校都可以借鉴用于教学和人才培养。</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建设内容：</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 基于JAVA的企业级应用课程开发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 基于HTML5的移动互联网应用课程开发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 基于虚拟现实（VR）与增强现实（AR）应用课程开发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 基于大数据的分布式架构应用课程开发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 PB级数据分析挖掘与算法分析应用课程开发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6人工智能与机器深度学习应用课程开发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 翻转课堂(慕课平台)在线教育平台教学改革方向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"http://www.bjsxt.com"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www.bjsxt.com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项目围绕目前互联网产业的热点技术，包括UI、前端、云计算、大数据、java等，北京尚学堂科技有限公司提供项目研究课题和资金支持，学生在教师指导下自主组建团队申报项目，并由尚学堂导师进行项目过程指导，由高校指导教师按照大学生创新创业训练计划的要求对项目进行日常管理。创业方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 科技创新</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 商业整合与科技成果转化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慧科集团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大数据、云计算、物联网、互联网营销、互联网金融、虚拟现实、增强现实、人工智能、交互设计等专业的高校。其中包括三类项目：通过校企合作，围绕当前产业热点共建课程体系，开展教育模式改革；利用混合式教学、实境编程技术等提升教学质量，并通过学习过程行为分析改进教学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大数据、云计算、物联网、互联网营销、互联网金融、虚拟现实、增强现实、人工智能、交互设计等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"http://huikedu.com/new/state/2017-03-24/311.html"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http://huikedu.com/new/state/2017-03-24/311.html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高等院校电子信息类、计算机类、电子商务类等专业的学生个人或团队。围绕目前“互联网+”产业的热点技术，联合生态企业提供项目研究课题和资金支持，学生在教师指导下自主组建团队申报项目，并由慧科集团安排企业导师进行项目过程指导，由高校指导教师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计算机类、电子信息类、电子商务类等</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人工智能、虚拟现实、增强现实、大数据、云计算、智能硬件、互联网产品设计、互联网营销、金融科技等专业方向且具备举办师资培训经验的单位。通过组织师资培训，培养一批能开展新兴科技领域教学工作的教师，助力高校新兴科技领域的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人工智能、虚拟现实、增强现实、大数据、云计算、智能硬件、互联网产品设计、互联网营销、金融科技等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云计算、大数据、人工智能、虚拟现实/增强现实、网络空间安全（网络信息安全）等新兴学科方向，面向可提供实训室整体建设的学校，通过校企合作，共建符合行业标准的实践平台，提升学生动手实践能力及综合素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云计算、大数据、人工智能、虚拟现实/增强现实、网络空间安全（网络信息安全）等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开展创新创业教育合作计划，鼓励高校分享创新创业教育最佳实践案例、共建创新创业教育在线课程、创新创业教育实践教材、创新创业教育混合式教学实践、创新创业大赛案例分析与研究、搭建精益创业教育实训基地、举办创新创业教育研讨会等，开展以技术创新为核心的创客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51CTO</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项目面向高校计算机类和软件工程类等相关专业教师，重点支持开发语言类（Python）、系统运维（Linux）、以及大数据运算及应用开发（Hadoop系统运用）。建设一批示范课程，以共享辐射更多院校。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"http://edu.51cto.com/job/educate?cx2017"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http://edu.51cto.com/job/educate?cx2017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全日制在校学生个人或者团队,旨在响应国家关于“互联网+”行动计划，结合51CTO在互联网平台独特优势，全面提升大学生创新、实践、运营、协作、创业五大能力，携手高校共同培养“互联网+”核心人才。同时通过项目实施，探索“互联网+”时代的创新产品形态，打造典型标杆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面向高校计算机、软件和电子信息类等相关专业，通过支持高校开展大数据、云计算、软件开发、网络技术等专业方向师资培训，分享和交流最新技术前沿和行业应用，提升高校师资水平和教学质量。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大数据、云计算、软件开发、网络技术等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安世亚太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项目面向本科及以上教学的工学专业教师，重点支持学校建设以数值仿真、有限元分析、计算流体力学、燃烧学、电磁仿真等课程，培养学生有限元建模、仿真计算等数值仿真能力。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课程至少包含以下内容：1、面向专业教学的教学算例库；2、以ANSYS产品为辅助手段；3、理论教学与工程实践结合。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数值仿真、有限元分析、计算流体力学、燃烧学、电磁仿真等课程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工学学科</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"http://www.ansys.com；www.peraglobal.com"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www.ansys.com；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www.peraglobal.com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北京博创智联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面向全国高等院校嵌入式、物联网、移动互联网、大数据、云计算、工业机器人等课程和相关专业，建立双向合作机制，创立符合产业需求与促进高校专业学科发展的人才培养模式，设立资助课程项目，构建全新课程体系。重点建设和推广嵌入式系统与应用、物联网技术与应用、无线传感器网络、RFID及条码应用技术、Android移动互联网开发、云计算、大数据、工业机器人等专业和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http://www.up-tech.com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主要针对全国高等学校嵌入式技术、物联网工程、大数据、工业机器人等相关专业方向，对高校教师在新开专业、新的技术方向、应用项目进行培训，让更多的教师参与企业的工程实践环节，打造更高层次专业型、应用型、创新型、复合型师资人才。每个方向的培训周期根据学校的需要可分长、中、短期进行。中长期培训教师到公司顶岗学习，不限名额。短期在合作院校举办培训班，拟举办5期培训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围绕目前相关热点技术领域，包括物联网技术、嵌入式技术、移动互联网技术、教育机器人技术、工业机器人技术、大数据技术、云计算技术。支持高校在这些技术方向建设联合实训实验室，服务于高校基础教学及实验科研。同时也可以基于实验室环境开展创新创业、培训认证、课程建设等，推动高校新专业新技术方向的实践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实习实训基地项目面向全国高等学校计算机、电子通信、物联网、嵌入式、工业机器人相关专业，以不断提高实习实训效果和质量，培养社会需求的应用型专业人才为目标；由企业根据自身条件和岗位需求提供集中校外实习实训和顶岗实习两种模式，融合行业背景和企业生产组织流程，为学生提供符合行业需求的、专业对口的实训环境和实习岗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项目面向全国高等院校高校嵌入式、物联网、移动互联网、大数据、云计算、工业机器人等方向和领域，建立双向合作机制，创立符合产业需求与促进高校专业学科发展的创新创业人才培养模式，设立资助课程项目，构建全新课程体系和创客空间、大学生项目孵化平台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触控未来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拟面向高校计算机、软件、电子信息、动画、美术等相关专业的学生个人或团队。所资助的创新创业训练项目包含但不限于游戏方向和VR方向的硬件设计、游戏开发、软件应用、内容制作等。按时有质量完成立项创新创业训练项目，在一年期项目结束之后，提交所要求的开发成果，参加项目成果展示。优秀项目可进入触控未来孵化体系，由公司支持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游戏方向和VR方向的硬件设计、游戏开发、软件应用、内容制作等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计算机、软件、电子信息、动画、美术等专业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"http://www.chukong-inc.com/article/index/460"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http://www.chukong-inc.com/article/index/460</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聚焦在高新技术领域，分为数字娱乐、虚拟现实、数字艺术和人工智能四大核心方向，主要面向计算机、软件、电子信息、自动化、动画学院及其他各院系，提供企业课程内容、企业师资、实训课程、开发工具、运营平台、传播平台及项目孵化等资源完善高校创新创业教育。项目以引导大学生建立创新思维，保障创业心理健康为前提，加强专业属性创新创业实训，建立结果导向课程体系，支持高校创新创业物理空间及平台建设，打通校内创客空间向校外产业园区孵化器的通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数字娱乐、虚拟现实、数字艺术和人工智能等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计算机、软件、电子信息、自动化、动画等院系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杭州贝腾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经管类专业、创新创业教学负责人、教师，由贝腾提供经费、技术、平台等方面的支持和指导，建成能够满足行业发展需要、可共享的教材资源并推广应用。在教学内容和课程体系改革方向资助5个项目。具体项目包括：</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（1）高校经管学科教材开发、设计、编写、出版及推广应用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（2）高校创新创业教育教材开发、设计、编写、出版及推广应用。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经管类专业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经管类专业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"http://www.bster.cn/moe2017/sbzn01.htm"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http://www.bster.cn/moe2017/sbzn01.htm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创新创业教育教师，教师与公司共同开发设计创新创业相关课程内容、教学设计，将先进的教学方式、教学工具、手段引入培训内容，提高教师的教学水平。计划在全国5个高校开展师资培训设计项目。具体项目内容包括：</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创新创业教育系列课程设计及相关培训，包括教学内容、教学方法、教学手段等方面的研究、设计及培训。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http://www.bster.cn/moe2017/sbzn02.htm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由贝腾提供软硬件、技术、平台等方面的支持和指导，将先进的教学理念、教学方法、软硬件技术引入，支持高校建设创新创业课程体系、实践训练体系。目的是为了深化高校创新创业教育改革。建成后，可以更好地帮助高校提高创新创业教学水平、实践训练水平。计划在全国高校建设10个创新创业教育改革项目。具体的项目为：创新创业教育课程体系改革，实践训练体系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http://www.bster.cn/moe2017/sbzn04.htm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杭州华恩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全日制本科院校的计算机类、软件、电子信息类等专业，重点支持基于“”教育云平台的互联网、移动互联网项目开发课程建设。通过华恩教育提供的ITBegin平台构件项目驱动式教学所需课程内容，并以章节、知识点、实验、作业、测验等形式展现。协助高校进行课程建设、提升教学质量，促进高校人才培养工作更切近产业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"http://resource.itbegin.com/waendoc/h/corpedu.html"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http://resource.itbegin.com/waendoc/h/corpedu.html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全日制本科院校的计算机类、软件、电子信息类等专业，重点支持适应互联网、移动互联网创新创业的技术课程建设。通过华恩教育提供的ITBegin平台以及企业专家共同建设课程内容资源完善高校创新创业教育体系。协助高校促进专业教育与创新创业教育有机融合，调整专业课程设置，挖掘和充实各类专业课程的创新创业教育资源，在传授专业知识过程中加强创新创业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弘成科技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软件工程、网络工程、信息与计算科学、数字媒体、电子商务等专业方向，拟在联合制定专业培养方案、建设特色专业课程体系和课程研发等方面展开合作，建设产学结合、适应行业需求的人才培养方案、课程体系和校企长效合作机制。从产业人才需求出发，优化课程设置、科学构建课程体系，将弘成科技职业教育综合实训体系融入高校人才培养全过程，引入企业教材(课件)、在线教育平台、在线教学管理平台和就业服务平台，以大学生技术技能培养和职业发展为目标，打造适应产业需求、服务地方经济的特色专业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"http://www.chinaedu.net"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http://www.chinaedu.net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计蒜客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蒜客是采用独有互动式专利技术进行计算机科学教育的在线学院，利用AI+教育技术，提升在校生的知识体系与工程实践能力，满足行业人才需求。此次项目面向计算机及其相关专业的负责人或骨干教师，建设用于专业体系教学的在线智能实践平台，共同制定专业方向的课程大纲、教案、实验、习题等教学内容，更新迭代专业知识体系，全面提升教学效率与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"https://www.jisuanke.com/university/guide"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https://www.jisuanke.com/university/guide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开元电子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学校共同制定产学合作协同育人方案，增设或完善跨境电子商务课程，更新培养与教学大纲，加强跨境电子商务实习实训，突出跨境电子商务实际操作能力。合作编写一套12本跨境电子商务教材。通过系列课程建设，推动高校完善课程体系、更新教学内容，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"http://edu.cbecn.org"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http://edu.cbecn.org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青年教师，按照理论学习-到岗实践-教学设计-教学实践-交流研究的顺序，分5个阶段针对项目学校开展系统性的跨境电子商务师资培训，以期达到夯实教师跨境电子商务理论水平，积累跨境电子商务实务经验，提升老师跨境电子商务教学能力的目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跨境电子商务实验室建设，搭建跨境电子商务实践条件，为高校师生提供跨境电子商务模拟和实战平台，形成良好的校企合作机制；建设跨境电子商务协同创新中心、跨境电子商务创新创业基地，开放跨境电子商务实验室，建设区域跨境电子商务公共实践基地、跨境电子商务人才培养基地。建设跨境电子商务人才智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昆山巨林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机械制造、自动化等专业开展申报，通过支持相关专业课程建设，改进课程教学内容，优化课程体系，推进优质教学资源共享，提升专业教学质量，培养行业需求的人才。项目重点支持柔性制造、机电一体化、自动化、机器人控制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"http://www.julin.cc"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www.julin.cc</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机械制造、自动化等专业开展申报，进行柔性制造、机电一体化、自动化、机器人控制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旨在与高校合作建设联合实训室、实践基地，提升学校专业实践环境，共同开发有关的教学资源，提升学校实践教学水平。项目围绕柔性制造、机电一体化、自动化、机器人控制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主要面向高校机械制造、自动化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蓝盾股份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相关专业的优秀老师，推出Web安全技术、逆向工程技术、大数据技术平台、信息安全管理、云计算技术等多个技术方向的课程体系建设项目；通过规划制定课程内容、课件制作和教材编写，促进高校教学改革创新，加速学科建设，提升学生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Web安全、逆向工程、大数据、信息安全管理、云计算等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"http://landunxueyuan.com/xtyr.htm"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http://landunxueyuan.com/xtyr.htm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提供50套信息安全实训实验室设备，供本科高校建设校企联合信息系统安全评测实验室，辅导学生完成渗透测试、安全攻防、漏洞挖掘等实验。每套实验室设备供价值30余万元，包括硬件、软件的实验环境，课程课件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信息安全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的计算机、信息工程、信息计算科学类相关专业的3年级或4年级学生，提供产品研发、测试、信息安全服务、安全运维、客户技术支持等方面的实习岗位。实习实训以学校教学计划和培养方案为基础、企业岗位需求为导向制定实训课程方案，采用“培训+顶岗”的模式，通过短期培训帮助学生掌握某一类专业课程的基础入门技能，了解企业真实项目的管理过程，提升工作实践能力和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联创中控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将为全国各高等院校的教师团队，面向云计算、大数据、物联网、移动互联网、软件工程、信息安全、工业4.0、人工智能、区块链等学科方向，提供经费、技术、平台和培训等方面的支持，和院校师资团队合作进行课程开发和教学模式改革及探索。面向上述学科方向，本项目将重点支持三种类型的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1、以产业人才需求为起点，以能力素质为导向，以学生为中心的教育体系和人才培养模式的改革探索及课题研究。</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2、采用虚拟实验技术、翻转课程技术、大数据技术，结合学生认知规律，开发基于在线平台、虚拟实验平台进行授课的课程资源。</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3、在新的人才培养模式下、新课程体系下，通过大数据技术进行学生学习行为记录、分析和挖掘，并为课程开发及教学改革提供可行性理论支撑的项目课题。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云计算、大数据、物联网、移动互联网、软件工程、信息安全、工业4.0、人工智能、区块链等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"http://www.uicctech.com/index.php?a=schoolcon&amp;id=523&amp;oneid=897"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http://www.uicctech.com/index.php?a=schoolcon&amp;id=523&amp;oneid=897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为合作院校的学生团队，在云计算、大数据、物联网、移动互联网、人工智能等方向的创新创业提供支持，安排技术骨干为学生提供技术和产品开发培训，为基于技术前瞻性、创新性、产业价值的项目提供资金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面向全国高等院校的云计算、大数据、物联网、移动互联网四个专业方向的一线教师，提供20个顶岗学习岗位，在联创中控参与项目设计、产品开发和系统实施。老师可选择与其授课或科研方向有关的技术领域，通过顶岗工作和技术培训，提升工程实战经验和技术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云计算、大数据、移动互联网、物联网、工业4.0等新兴产业方向，联合合作院校共同建设实训实习基地、创新实践教育基地、创新创业基地。联创中控和合作院校通过投资，提供包括硬件设备、信息化平台、课程资源、师资培训、师资团队等软硬件资源。院校通过实训教育基地，建立起合作学科方向的实训课程体系、师资团队、基础设施等，从而快速提升学科的实践教学水平、降低学科教学难度、提高学生教育质量和就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全国高等院校，支持云计算、大数据、物联网、移动互联网、人工智能、工业4.0等国家战略性新兴产业相关学科，开展产业前沿技术课程、产业通识教育课程、创新创业实践课程、创新创业师资培训课程等双创相关课程开发，支持创新创业空间建设、创新创业教育云平台建设，助力院校开展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北京凌阳爱普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支持方向：已开设的物联网、嵌入式、微电子、云计算、电子通信、自动化、计算机和机器人专业中的某一课程的全日制本科高校。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项目内容：基于凌阳爱普提供的相关硬件平台，开发完整的教学大纲、教材、PPT、讲义、课后习题、实验设计、教学案例、微课视频、慕课课程等资源，并实现教学资源开放共享。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"http://www.unsp.com"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t>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ww.unsp.com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支持方向：项目面向物联网、嵌入式、微电子、云计算、电子通信、自动化、计算机和机器人专业的个人或团队。</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项目内容：通过相关项目研究和开发，锻炼学生创新创业能力和实践能力，提升综合素养。针对学校相关的个人以及团队结合公司技术优势和资源进行项目过程指导，对有价值的项目进行孵化。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支持方向：面向青年教师、教学一线老师。</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围绕物联网、嵌入式、电子通信、电气自动化、计算机、机器人技术等，由企业组织教师开展技术培训、经验分享、项目研究等工作，提升教师的工程实践能力和教学水平。要求培训的教师具备一定的项目开发能力与相关技术的基础知识, 依托我公司原厂项目式培训进行相关的技术指导、经验分享、项目开发。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支持方向：面向物联网、嵌入式、微电子、云计算、电子通信、自动化、计算机和机器人专业等理工类的全日制本科高校。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项目内容：学校提供电脑、实验桌、场地等基础条件，凌阳爱普根据学校专业规模共建联合实验室，可用于实践教学、课程设计、毕业设计、创新训练、竞赛培训等使用，达到改善教学、实训、创新培养效果。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支持方向：面向物联网、嵌入式、微电子、云计算、电子通信、自动化、计算机和机器人专业类等理工类全日制本科高校。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项目内容：由凌阳爱普提供学校相关院系专业的学生实习实训岗位，高校和企业共同制定有关管理制度，共同加强学生实习实训过程管理，不断提高实习实训效果和质量。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支持方向：面向物联网、嵌入式、微电子、云计算、电子通信、自动化、计算机和机器人专业等理工类的全日制本科高校。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由凌阳爱普提供师资、软硬件条件、投资基金等，支持高校建设创新创业教育课程体系、实践训练体系、创客空间、项目孵化转化平台等，支持高校创新创业教育改革。改善相关教育课程体系，并将创新创业学习贯穿整个课程体系、完善相关实践教学体系，结合创新创业教育改革项目完善课程实践体系、创客空间建设项目支持：主要依托于学校现有创客空间资源，提供企业现有真实项目资源案例及建设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2"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普开数据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本科院校，推出面向多个专业方向的大数据技术与应用课程的课程规范；围绕课程规范，设立10个课程项目，建设一批大数据技术与应用示范课程。与院校共同合作，根据所在院校的生源和师资等实际情况，对普开数据所提供的教学资源进行本地化，以改进院校课程教学内容，优化课程体系，推进优质教学资源共享，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"http://www.zkpk.org/16997.html"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http://www.zkpk.org/16997.html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学院、软件学院及其它院系开展申报。重点支持：大数据技术与应用专业方向。支持项目师资培训。通过改进课程教学内容、优化课程体系、改进教学模式、推进优质教学资源共享，来进一步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大数据技术与应用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相关高校开展产学合作项目，加快推动高校相关专业大数据技术教学改革。支持的项目形式包括共同建立卓越班、应用型实习基地，共同进行青年教师实践、应用能力培养，支持学校企业导师，共建联合实验室等，最终实现对高校卓越计划、大学生能力培养和高校教学体系改革的支持，同时选拔及储备普开数据大数据相关行业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千锋教育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计算机学院、软件、电子信息、通信类学院及其他系开展产学合作专业综合改革项目申报（教材、教学PPT、教学案例、视频、教学大纲）。千锋公司通过支持计算机专业课程建设，将企业的核心技术与高校课程建设紧密结合，改进院校课程教学内容，优化课程体系，推进优质教学资源共享，提升专业教学质量，理论与实践相结合，为教师教学和学生学习提供优质的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 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"http://www.codingke.com"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www.codingke.com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计算机类、软件类、电子类、设计类、电子商务类、数字媒体类等专业。千锋公司通过支持计算机专业方向共建Linux云计算、Oracle大数据、嵌入式（物联网）、移动开发（IOS/Android）、VR/AR等实验室；为共建学院、共建专业、师资培训、科研合作等提供实践场所，同时通过教学资源输送、企业工程师进校实训、在线教育平台远程学习等方式，为青年师资、学生学习与实践提供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软酷网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的软件工程、计算机科学与技术、网络工程、物联网、电子信息工程、通信工程、数字媒体艺术、电子商务等计算机相关理工科专业，利用其丰富的实践案例资源库和IT行业的技术积累，为高校提供混合式教学模式改革、课程体系创新、课程内容（MOOC）建设、实践教学体系建设和学习实践平台建设等合作解决方案，提供智慧教育平台与实践资源，并与高校的人才培养无缝对接，共同培养适应社会经济发展的应用型、工程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"http://news.ruanko.com/archives/11595"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http://news.ruanko.com/archives/11595</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瑞萨电子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面向全国高等学校电子信息类、自动化类、电气类、汽车电子等理工类专业，涵盖嵌入式原理及应用等学科基础类课程，及嵌入式系统开发设计和汽车电子相关技术类课程。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"https://www.renesas.com/zh-cn/about/university-program/education-project.html"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https://www.renesas.com/zh-cn/about/university-program/education-project.html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面向全国高等学校电子信息类、自动化类、电气类、汽车电子等理工类专业，以培养专业人才为目标，建立单片机嵌入式联合实验室及汽车电子嵌入式联合实验室为培训基地，开展课程研讨和培训。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睿亚训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大数据技术及其相关专业方向，与院校共同合作，根据所在院校的生源和师资等实际情况，结合睿亚训提供的教学资源，推动高校完善教学内容、优化课程体系、提升教学质量，建成能够满足行业发展需要、可共享的课程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"http://www.realaction.cn/cxhzxtyr.html"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www.realaction.cn/cxhzxtyr.html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面向全国高等本科院校大数据技术及其相关专业方向，通过师资培训，提升教师的工程实践能力和专业教学水平，以促进教学内容、课程体系、教学质量的完善、优化、提升。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面向全国高等本科院校大数据技术及其相关专业方向，与院校共同合作，联合建设实验室、实践基地，并开发有关的实验教学资源，提升实践教学水平，培养适应产业发展需要的高质量、复合型人才。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9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厦门网中网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会计类、财务管理类、审计类、税务类等专业方向，基于财会相关技术的进步，并结合校内相关课程实验需求，结合企业财会实训教学软件资源开发课程配套资源、实验项目指南及实验指导书，推动高校更新教学内容、完善课程体系，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"http://www.netinnet.cn"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http://www.netinnet.cn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的青年教师，由网中网联合某些高校（例如南京审计大学、江苏理工学院）（或意向合作的其他高校）牵头共建财会方向的师资培训项目，其他学校参与培训； 开设会计最新实务知识、会计实务能力提升、财会技能教学相关的培训课程，接受教师申请到本公司参与会计实务流程、管理会计实训项目的研发设计。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合作建设基于业务财务税务一体化的财会虚拟仿真实训基地，基于财务为经营管理决策服务的创新创业能力训练中心，要求能够基于网中网实训平台开发配套课件，实验项目，实验指导书，教材及作为区域性实训教学示范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的学生，提供：出纳（岗位职责：负责银行结算业务、收付款业务、日记账登记）、会计（岗位职责：日常费用报销、往来款项核算、成本费用归集核算、总账、报表）、财务管理（岗位职责：财务预算、财务决算编制和分析、财务决策支持）,实习时间（10-30天），实习学生专业和年级要求（财会、审计相关专业大二及以上学生），企业和学校双方共同制订实习实训学生管理办法，共同参与学生实习实训过程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由网中网提供师资、软硬件条件、投资基金等，支持高校建设基于财会创新创业教育的课程和实践训练体系、校企合作创新创业课题研究及创新创业实训软件开发和资助学生开展创新研究或创业实践等，组织学科带头人、行业企业优秀人才，联合编写具有科学性、先进性、适用性的财会创新创业教育重点教材，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时代行云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等理工类专业，通过支持相关专业开展教学内容和课程体系改革，基于北京时代行云科技有限公司与教育部在线教育研究中心、学堂在线的战略合作成果，将现有课程内容与“智慧教学云平台无缝结合”，将原有课程建设成符合互联网时代需求的系列课程、教材、课件、实验指导书、配套实验方案，无缝衔接线上、线下、课内、课外、云端与实体课堂/实验，促进相关专业产学合作重构教学内容，优化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"http://www.xingyun001.cn/"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http://www.xingyun001.cn/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软件科学类、电气类和机械类等理工类专业，通过支持相关专业开展创新创业教育综合改革（针对老师），基于北京时代行云科技有限公司与教育部在线教育研究中心、学堂在线的战略合作成果，建设符合互联网时代需求的双创系列创新创业课程、教材、课件、实验指导书、配套实验方案，搭建创新创业创客平台，建立微信云智能互联双创空间，创客空间，优化双创课程体系，丰富双创培养方案，拉近产学距离，提升育人质量。服务“新工科”建设与“双一流”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北京泰恒升维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建设内容：实践训练体系，在虚拟现实、脑电波、人工智能、大数据、三维打印、区块链等前沿技术领域，由企业引进通用技术、开发平台、创新产品、校外投资和创业导师等，学校组织学生参与模拟开发或实际经营，推动实践型合创业。科技成果转化，共建某专业科技成果转化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虚拟现实、脑电波、人工智能、大数据、三维打印、区块链等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http://www.taiyoufund.com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广东天波教育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广东天波教育共建学前教育联合实验室，以联合实验室的科研力量来推动学前儿童健康管理的产业发展。优先考虑开设学前教育、教育技术等相关专业的高校；申报高校需在学前儿童健康方面有较好的研究基础并有长期合作的意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http://www.telpoedu.com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是广东天波教育与申报院校联合建立校外实习基地，为申报院校提供学前教育、儿童健康等相关专业的实习实训岗位。实习学生在公司实习期间，将参与学前教育技术及教育信息化、儿童心理、生理健康等课题的研究、分析工作，参与公司的产品开发、测试、推广工作。项目参与大学生应为本科四年级学生或是研究生二年级以上学生,支持开设学前教育、教育技术等相关专业的高校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浙江天煌科技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计算机类、机械类、电气类、自动化类、能源动力类、交通运输类、土木类、化工与制药类、环境科学与工程类、仪器类等理工类专业方向，重点投入和支持的方向为：智能制造技术（液压传动控制、工业机器人、高端数控装备、智能工厂产线仿真、自动线、工业网络信息集成、MCD设计与仿真）、新能源、智能电网、应用电子新技术、嵌入式、物联网工程、自动控制、运动控制、过程控制等专业的课程建设和教学改革工作，结合企业技术平台资源开发课程资源（教案、教材、课件、微课、仿真等）、教学实验设计，以及教学演示软硬件系统，建成一批高质量、可共享的课程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"http://www.tianhuang.cn/"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http://www.tianhuang.cn/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电子信息类、计算机类、机械类、电气类、自动化类、能源动力类、交通运输类、土木类、化工与制药类、环境科学与工程类、仪器类类等专业实施创新创业联合基金项目。针对中国制造2025、互联网+等重点领域技术，结合企业技术优势及资源，重点投入和支持的方向为：嵌入式、无线传输、智能终端、大数据与智慧工业云、高档数控机床和工业机器人、3D打印、先进轨道交通装备、节能与新能源汽车、智能电网、物联网、无人机、电力电子新器件及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8"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计算机类、机械类、电气类、自动化类、能源动力类、交通运输类、土木类、化工与制药类、环境科学与工程类、仪器类等专业方向的青年教师，由天煌科技联合高校开设现代制造、环保新能源、自动化、电气自动化、电子信息五大主题培训项目，设立12个单项课题与6个区域内的种子高校建立合作，倡导和建立师资培育区域联盟，并设立起一套可持续的运行机制。种子学校在师资培训和课程应用示范等方面起带头引领作用。参加师资培训，并同步向企业申报企业实践，企业安排教师到企业实践，参与项目研发、设计等实践工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6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全日制本科院校的电子信息类、计算机类、机械类、电气类、自动化类、能源动力类、交通运输类、土木类、化工与制药类、环境科学与工程类、仪器类等专业方向，以最新前沿技术和典型行业应用为导向，由企业赞助部分软硬件设备和平台，在高校建立联合实验室、实践基地，打造典型示范项目，要求根据平台的硬件和软件资源进行二次开发，设计教学实验系统，能覆盖特定的课程、特定的知识点，具有培养学生实践能力的教学使用价值，形成优质实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1"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万霆科技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促进产业与专业对接，建立‘岗位引导式’人才培养模式”的目标，基于建筑工程、市政工程、道路桥梁工程、建筑设备工程等专业研究开发针对性强、理实结合、特色鲜明的全媒体课程体系和岗位及课程实训系统，并对近年来建筑行业出现的新技术、新工艺开发专业特色培训课程，对接岗位职业能力，最终建成一批高质量、可共享的课程体系和培养方案，实现教学过程与生产过程对接、课程与技能对接、专业与职业对接，并共享示范课程以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"http://www.v3ing.com"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www.v3ing.com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建项目围绕“虚实结合理实一体综合实训体系”，以传统的各专业等比例模型、实验室为实际载体，融入三维仿真技术、“互联网+”技术、增强现实技术（AR）、虚拟现实技术（VR）、建筑教学云服务、移动终端扫描技术等现代建筑实训教学的多种高新技术手段，基于建筑工程、市政工程、道路桥梁工程、建筑设备工程等专业教学虚实结合、理实一体化、特色鲜明的课程体系和各岗位实训系统环境，建成一个多功能、全天候的，寓教于乐，可观、可学、可练的综合实验室、实践基地，加强实验实训中心建设与管理机制创新研究，深入开展实践教学质量监控、评价和保障体系建设研究，促进项目驱动教学，提升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目前计算机虚拟可视化专业的热点技术领域，包括3d模型、3d动画、高级UI设计、虚拟仿真VR技术等，同时为有创业创意的在校生提供专业的创业培训教育课程和创业技术支持。万霆科技将联合高校在这些领域建设创新创业教育课程体系、实践师资培训训练体系、创客空间、项目孵化转化平台等工作，促进高校开展创新创业教育教学方式改革，深入挖掘符合创新创业的教学方式，形成一套高效率、低成本、校企共赢的人才培养方案和项目孵化平台，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福建网龙华渔教育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VR相关专业方向，“网龙华渔教育教学内容和课程体系改革项目”将围绕目前VR产业的热点技术领域，基于VR产业的岗位需求，针对VR程序开发技术、VR场景开发技术、VR设计与制作技术、VR策划技术、VR综合实训等，建成一系列优质、可共享、具有示范价值的课程并在高校开设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http://edu.101.com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VR相关专业方向，旨在通过联合共建VR综合实训室、VR尖端技术互动体验中心，拓宽院校合作路径，实现产学多层次、多维度的深度协作。以实践环境建设为基础，与合作院校共同完成新常态下VR领域专业的方向定位、培养方案构建、课程开发、教学过程设计与实施以及教学情境开发等，提升院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武汉易思达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围绕通信原理、移动通信、光纤通信、数字信号处理、软件无线电、无线通信系统、移动通信协议、物联网、移动互联网等课程，将电子信息产业和技术的最新发展，行业对人才培养的最新要求引入到教学过程，校企共建系列化课程体系，包含更新教学内容，开发实验项目，编写理论和实验教材，编写电子教案等内容，支持高校课程建设和教学改革工作，建成一批高质量、可共享的课程体系和教学改革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http://www.wheasystart.com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校企合作共建通信专业实验室（通信原理、移动通信、光纤通信、数字信号处理、无线通信、软件无线电等方向）、移动通信系统实验室（4G、5G等方向）、物联网创新实验室、电子与通信综合创新实验室、通信创新创业实践基地、通信课程与通信系统虚拟仿真实验室，通过优势互补、资源整合，创新电子信息类专业实验课程，探索移动通信、物联网的新技术在教学中的应用，将项目式教学、口袋实验室、电子积木、虚拟仿真、远程实验等引入到创新创业、课程设计、毕业设计、竞赛训练和实习实训环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利用武汉易思达投资兴建的“光谷·移动互联网创新基地”的软硬件环境，与院校共建校外实践基地。基地按照现代企业环境进行设计，专用于为高校提供认知实习、企业实习、毕业实习等全流程解决方案。基地以真实的项目为案例，按照企业研发流程，融入企业管理、企业文化等内容，全面提升学生实践和创新能力，实现由学生到准职业人的转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针对申报电子信息、通信、信号处理、物联网等方向的创新创业基地，融合企业资源，为高校提供开源软硬件平台，建设创客空间、创新创业通识课程体系、创新创业实践训练体系、创新创业师资培训体系、创新创业案例库，支持学校开展各类创新创业竞赛，协助高校开展创新创业教育改革，打造产学研创相融合的新型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武汉中智讯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物联网类相关专业开展申报，通过支持相关专业课程建设，改进课程教学内容，优化课程体系，推进优质教学资源共享，提升专业教学质量，培养行业需求的人才。项目重点支持大数据、云计算、物联网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"http://www.zonesion.com.cn/"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http://www.zonesion.com.cn/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物联网类相关专业开展申报，进行物联网、云计算、大数据、嵌入式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旨在与高校合作建设联合实训室、实践基地，提升学校专业实践环境，共同开发有关的教学资源，提升学校实践教学水平。项目围绕物联网、云计算、大数据、嵌入式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面向高校，由企业提供师资、软硬件条件、建设经费等，支持高校建设创新创业教育课程体系、实践训练体系、创客空间、项目孵化转化平台等，支持高校创新创业教育改革，开展以技术创新为核心的创客教育，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96"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西安三好软件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建设类院校，旨在响应国家“建筑业信息化发展纲要”及“教育信息化十三五规划”，以建筑仿真应用技术为基础，解决建设类院校人才培养与行业实习实训成本高、危险性高、可操作性难度高的客观矛盾，同时高逼真还原专业人才未来就业的实际岗位环境及工作内容，利用建筑虚拟仿真、VR、AR、BIM等新兴行业技术，打破传统的教学过程，融合现代化教学理念，细化、趣味化、具象化、系统化分解建设类院校相关专业课程，助力高校培养建设类实战型人才、打造王牌建设类专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"http://www.3goodsoft.com"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www.3goodsoft.com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建设类院校，旨在响应国家“建筑业信息化发展纲要”精神，大力支持建设类院校实践实训所需软硬件、服务、基础设施的建设，积极探索利用产学研协同发展的优势，创新尝试校企合作共建实训基地模式，尽可能的塑造与现实操作几乎无异的实践模拟环境（包含工具，场地，设备），创新应用“多层次实践实训因素组合拳”打造高匹配度就业的一流应用型人才输出基地、校企共建创新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7"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北京新大陆教育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物联网相关专业领域，包括物联网、大数据、智能制造专业的教学和课程体系改革，改革目标旨在帮助高校在这些领域的课程建设和教学改革工作，利用创新的教学方式方法，提高相关课程的教学效果，以市场需求为导向，产教融合，创新应用技术人才培养模式，引导课程设置、教学内容和教学方法改革，构建双主体育人的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"http://www.newland-edu.com/"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http://www.newland-edu.com/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39"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为了适应教育改革发展和院校师资培养培训的需求，新大陆教育以建设区域性包括物联网、大数据、智能制造师资培训基地为出发点，帮助有关高校建立在全国具有影响力的师资培训基地。师资培训基地以提高本区域专业教师的专业技术水平和教学实践能力为重点，派遣企业内部经验丰富的专家授课，并进行实训指导，提升教学团队建设机制和专业素质提升机制，帮助学校培养既有高校教师资格的专业职称，又有职业资格和技能等级证书、较强实践操作能力的“双师”结构师资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此项目主要面向高校有关院系，企业提供软、硬件设备或平台，在高校建设联合实验室、实践基地等，拟在教学创新、科研创新和应用创新等方面展开深入合作，与合作高校一起探索构建创新创业人才培养体系。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通过建设大学生实习实训项目，培养学生综合运用所学的基础理论与实践相结合，提升学生的创新精神、实践能力、社会责任感和就业能力。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在教育部指导下，支持高校推进创新创业教育改革项目，包括创新创业项目开发及项目实训教学资源包。创新创业教育建设是协助学校开发创新创业理论教学与实践过程相结合的内容，校内校外资源相结合，企业导师参与开发和指导实践。创新创业教学改革项目，旨在促进创新创业教育的新方法、新方式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新道科技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专业方向教学内容和课程体系改革，研究产业岗位能力模型，探索应用人才培养模式，完善实践课程体系和培养方案，优化实践教学内容，革新实践教学手段与方法，丰富实践课程教学资源，优化人才培养质量，探索人才能力动态评估，对接产业人才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"http://www.seentao.com/"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http://www.seentao.com/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教学专业方向的师资培训，通过提高教学技术、优化教学方法和设计教学逻辑等的研究，提高教师教学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实践教学专业方向的实践条件建设方案设计，加强实验实训中心建设与管理机制创新研究，深入开展教学做一体化和提升岗位职业能力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专业方向的校外实践基地建设，依托新道先进技术及人才培养体系，探索新型校外实践基地培养模式和管理机制，增强学生实践能力，提升教师实践教学水平，提升校外实践教学质量及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围绕促进学生双创意识普及和双创能力培养，支持教育课程建设、教学模式改革及双创实践项目，推动高校全面开展双创教育及专项师资培养，扩充双创教育课程资源，健全与专业融合的新型创新创业教育体系，促进高校双创教育教学方式改革，探索高校创新创业生态建设，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IT产业高新技术，以新开普技术体系为核心，组织行业领军企业，从智能识别、大数据挖掘、VR研究、软件开发工程实践课程四个课程方向，分别协助高校建设一批高质量的应用类课程，帮助合作院校建设特色专业和课程。同时，申报者也可以针对特色专业进行专业改革方面的教学方案和人才培养体系建设。开展校企合作培养实用性人才模式，开展企业项目协同开发及实训,进一步促进高校学生职业能力的全面提升，提升学生的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"http://www.newcapec.com.cn/chanxue/"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http://www.newcapec.com.cn/chanxue/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旨在鼓励在校大学生自发的创新创业，对于有创新想法并有意愿将想法转化为IT产品的在校学生或团体进行技术指导、创业指导、奖励和创业基金支持，以帮助大学生积极创新创业，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公司依据企业研发中心专业团队优势和行业内专家资源整合优势，面向高校IT类应用型专业的青年教师，开展软件开发、智能硬件设计、嵌入式开发、物联网应用、大数据应用方面的专业师资工程实践能力培训，并组织参与者参加公司的商业项目开发，提升参与老师的工程实践能力，因此提升教学水平，协助高校建设双师型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公司将依据资源优势和资金优势，指导学校和学院打造示范型实训基地和高端实验室，并且为实验室使用提供师资培训的技术支持。在院校提供场地的前提下，公司提供校内实训基地和高端实验室建设的专业设备、软件环境、资金支持和实践条件建设资助，通过该项目为合作院校提供课程研讨、技术交流、技术竞赛等活动支持，使之可服务于互联网、教育和智慧生活产业及研发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此项目主要面向高校，由企业提供师资、软硬件条件、投资基金等，支持高校建设创新创业教育课程体系、实践训练体系、创客空间、项目孵化转化平台等，支持高校创新创业教育改革。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6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依元素科技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电子信息、计算机科学、软件科学、自动化、仪器科学、电气类等理工科相关专业教师，通过设立课程资助,寻求具有中国特色的先进教学理念结合工业前沿技术来转化为实验教学内容与综合实验实践项目, 重点支持新兴工科专业特色课程建设与面向基础、专业课程的新教学思路课程改革，包含但不限于实验平台创新，教材教案开发，MOOC教学视频开发、课赛结合、项目式学习等各种创新教学方式，借此支持教育部开展新工科研究工作及双一流建设, 打造符合中国特色的工程教育新体系。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"http://www.e-elements.com"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www.e-elements.com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益达教育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益达教育公司将联合怡亚通集团及其上下游企业，运用其自身全球供应链业务中的运营数据、业务流程、操作平台等重要素材与全国本科学院共同研究“怡达校园020商业生态圈” 教学模式改革与新零售课程体系课题研究，编制创新创业实践课程（计划与大纲）和微课视频、教案等，建设校企双方以实践教学为核心的供应链运营与双创实战研究课程体系。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"http://www.e-techedu.com"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www.e-techedu.com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开放益达教育020新零售运营平台项目（单个项目：1-3个月）</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遵照教育部双师型师资要求，以益达教育开发的唯益优选电商平台全国性的电商运营项目为载体，依托怡亚通全球供应链商业生态圈运营模式，邀请学校专业带头人来参与制定全球供应链系列与020新零售系列的师资培育计划，参与为期1-3个月的校园020新零售项目运营与指导，为校方培养熟悉020新零售全过程创新创业指导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广州粤嵌科技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工程、计算机科学与技术、软件工程、通信工程、电子信息、自动化、电气工程等理工类相关专业重点课程建设。建设目标：建成一批高质量、可共享的课程体系和培养方案，高校和企业都可以参考借鉴用于教学和人才培养目的，让学习者掌握相关专业知识和岗位职业技能。</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建设内容：课程建设主要包含理论课程内容建设、教学资源建设（教材、课程大纲、PPT、实践案例、实训项目等）。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http://www.yueqian.com.cn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创新创业项目。建设目标：支持大校生创新创业项目研究和开发及项目孵化，锻炼学生实践能力和创新创业能力，提升综合素养。建设内容：项目申报团队完成立项项目所要求的研究和设计成果，粤嵌科技全面助力高校创新创业项目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建设目标：建成可用于专业课程实践、课程设计、毕业设计、创新训练、竞赛赛前训练等使用的实践基地。建设内容：学校提供电脑、实验桌、场地等基础条件，企业根据学校专业规模捐赠专业实训设备，并提供配套的实验实践方案、实验实践训练项目指导书，学校提供设备的使用情况及使用效果等反馈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创新创业教育改革。建设目标：打造‘创客联盟’支持高校创新创业教育改革。培养兼具专业知识、岗位技能和创新创业素养的“能创新、有创意、善创业”型人才，推动院校在“大众创业、万众创新”大背景下的教学改革和驱动创新。建设内容：粤嵌科技面向高校提供包括创新创业课程、创新创业实践训练、创新创业师资培训、创客空间建设、项目孵化转化平台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中国华录集团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主要面向计算机相关理工科专业、艺术设计相关专业的高校进行申报。华录文化教育学院与高校开展深层次的校企合作，共同制定人才培养方案，将校园式的理论技术教育与就业创新型实训教育有效结合。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"http://www.hualuedu.com/"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http://www.hualuedu.com/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大学生创新精神、创业意识和创新创业能力的人才培养，推动高校进一步提升创新创业教育课程体系内容，扩充创新创业教育课程资源。以华录文化教育学院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中科大奥锐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高等院校，各实验教学中心、校级实验教学管理部门。项目建设针对传统教学管理手段下在实验课前预习、课堂教学、课后复习与交互、实验报告、实验考试等环节中制约实验教学质量提升瓶颈问题，研究开发虚拟仿真实验资源及虚实结合的实验教学环节系列管理系统。包含：1、虚拟仿真实验资源开发。2、实验报告标准化模板开发。3、实验教学环节系列管理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"http://www.ustcori.com/Item/Show.aspx?f=2&amp;id=66&amp;classid=107"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http://www.ustcori.com/Item/Show.aspx?f=2&amp;id=66&amp;classid=107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无锡中科智库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专业、机器人专业等电子计算机类一线授课老师，依托中国科学院物联网研究发展中心19个内部研发单元和15家兄弟公司的资源，为院校提供10个定岗实习岗位。实习形式有现场观摩、组织培训、岗位实操、参与项目研发和技术改造等。老师实习期间有企业发放实习工资，对参与的项目额外计算报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"http://edu.ciotc.org/"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http://edu.ciotc.org/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机器人专业的大三、大四在校生，无锡中科智库物联网技术研究院有限公司提供实习实训场地。认知学习场地：“感知中国博览园”、“中科院物联网发展研究中心展示中心”、“智慧城市展示中心”；生产实训场地：中国科学院物联网研究发展中心教育培训中心智慧工业流水线；安装调试实训场地：中国科学院物联网研究发展中心教育培训中心智能家具展馆和智能农业展馆；项目实训场地：中国科学院物联网研究发展中心教育培训中心。食宿统一安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专业、机器人专业院校，无锡中科智库物联网技术研究院有限公司依托中国科学院物联网研究发展中心教育培训中心及企业资源。通过改善课程体系、完善实践教学内容、提供专家技术指导的方式将教育培训中心的课程案例以及企业的真实项目、技术专家及相关软硬件设备引入到学校创新创业教育改革中，意在促进相关专业重点课程教学资源建设、融入创新创业思维教育，推动院校在“大众创业、万众创新”大背景下的教学改革和驱动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深圳中诺思</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本科院校电子信息、物联网、物流工程、计算机等理工类专业的个人或团队，重点投入和支持的方向为：大数据、云计算、人工智能、VR/AR、SAAS平台、三维动漫设计、多媒体设计、计算机科学与技术、移动互联网APP开发。通过相关项目研究和开发，锻炼学生创新创业能力和实践能力，提升综合素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"http://www.ns-china.net/"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http://www.ns-china.net/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本科院校电子信息、物联网、物流工程、计算机等理工类专业的个人或团队，重点支持高校建设创客空间、项目孵化转化平台、创客教育，支持高校创新创业教育改革，搭建创新创业创客平台促进相关专业与企业合作，丰富培养方案，拉近产学距离，提升育人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佛山创智星空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设有STEAM与创客教育、教育技术学相关专业的高校教师，提供经费、师资、技术、平台等软硬件多方面的支持。一方面将STEAM与创客教育领域的最新发展、行业对人才培养的最新要求引入教学过程，另一方面通过项目驱动方式开展教学，实现对高校教学内容和课程体系的改革。</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将由高校和企业共同建设创客教育系列专业课程，推动高校更新教学内容、完善课程体系，建成能够满足行业发展需要、线上线下相结合的O2O课程体系，并推广应用。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"http://www.ymworkshop.com/"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http://www.ymworkshop.com/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每年接收15个左右的实习名额，教育技术学、STEAM与创客教育等相关专业的大三、大四学生，将到公司开展为期1年的实习。实习期间将以项目驱动的方式进行，参与公司创客教育具体项目的实施和运营，其中包含创客教育相关课程内容的建设和完善、参与创客相关的活动与比赛、参加创客课程的具体授课，以期通过实习实训快速提升大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提供面向应届毕业生的创新创业孵化平台，为应届毕业生的毕业论文、毕业设计提供方向、思路和相关的软硬件平台支持，以及专业创客导师的指导。以期通过毕业设计、毕业论文的指导与实践，帮助应届毕业生孵化创新创业的思路。通过企业在创客方面的优势，为创新创业教育改革提供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章鱼大数据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对象是应用型本科的计算机科学与技术、软件工程、网络工程、电子商务、信息与计算科学、电子信息工程、计算机应用与维护、数学应用、统计学等相关专业。通过校企合作方式共同开发大数据方面的精品课程并通过把课程落实到教材的方式形成教材和课程的有机整体，利于传播从而能够快速高效的把成果传递到需要这些精品课程的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"http://www.ipieuvre.com"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www.ipieuvre.com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对象是应用型本科的计算机科学与技术、软件工程、网络工程、电子商务、信息与计算科学、电子信息工程、计算机应用与维护、数学应用、统计学等相关专业。提供真实多维度的数据、并在数据之上引导性的提供真实的大数据成熟环境里的真实应用案例，让老师和学生能够在真实的大数据环境里学习、实验、实践。解决“卓越工程师教育”的环境问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照澜院教育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面向计算机类和电子类等学科的所有专业课中青年教师；建设目标和内容：以企业一线技术应用为方向，以实践操作能力为主导，强化学生实践动手能力；课程建设内容包括：与企业一线无缝对接的课程教学大纲、教案和视频微课，并且搭放在院校自己的教学平台或者照澜院教育的教学平台之上，同时，在相关高校中结合线下课堂教学开展混合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"http://www.zhaolanyuan.com"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www.zhaolanyuan.com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的大二、大三、大四学生；建设目标和内容：帮助大学生形成必要的创新创业团队，帮助有想法并有意愿将想法转化为IT产品（以下简称作品）的在校学生或团体进行辅导和奖励,以帮助大学生能够完成创新创业产品或者设计，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负责人（由负责人安排统一组织青年教师参加培训）；建设目标和内容：借助照澜院教育多年的培训经验及优秀师资队伍，重点向全国广大院校及附属机构开展师资培训项目，大力推广IT实践技能培训，从而帮助院校老师了解IT市场的技术需求与发展趋势；强化院校教师对一线IT技能掌握能力；同时，为院校老师提供教学法方面的示范，并提供相关教学资源和案例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实习实训负责人；建设目标和内容：开展深入合作，通过建立校外实践基地建设，为合作院校提供1个月免费的职业技能项目实习，保障学员能够将大学所学理论知识和技能等在本公司能够以项目化的方式进行应用，同时，也同时强化和提升学生的IT技能；能够掌握基本的就业技能，实现高薪就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烟台新天地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主要面向全日制本科院校的土木工程、机械设计等专业，重点投入和支持的方向为：结构力学、材料力学、钢结构、钢筋混凝土、结构动力学等相关课程的实验教学体系建设，主要包含：实验过程操作虚拟仿真、模型有限元仿真、实验解析解仿真、实验视频、实验报告、实验指导书、相关辅助实验资料等实验教学资源并协助老师将仿真资源与实验教学同步进行，开设在线实验课程，虚实结合，促进实验教学改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"https://www.xtdsyj.com/zh-hans/2017cooperative"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https://www.xtdsyj.com/zh-hans/2017cooperative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土木工程、机械设计等专业实施创新创业联合基金项目。按照多层次实验教学的指导思想，结合学校现有实验教学资源，设立部分实验教学设备、实验模型、随堂教具的改进或研制项目。对于有推广价值的优秀项目采用专利联合申报、合作开发、共同受益的发展模式，以期滚动发展。重点投入和支持的方向为：结构力学、材料力学、钢结构、钢砼结构动力学等实验课程，实验设备改进的主要内容为基于烟台新天相关实验设备加载测试设备功能改进、增加新的加载测试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公司由单纯的教学实验技能培训逐步发展到覆盖实验方案设计、设备操作、模型制作、大学生科创辅导等多层次、多方向的培训，并将培训对象逐步扩大到高校教师。目前正结合已采购设备用户，根据用户的地理位置及资源优势，逐步建立区域性共建培训基地，根据不用学校所拥有设备的不同，可根据申请培训学校的特点，由该校牵头设立某一特定的培训方向。受训老师通过培训考核合格后，可参与我公司研发课题深入长期合作，联合研发的作品，所产生的的收益及著作权双方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土木工程、机械设计院系，合作项目为力学类开放实验室建设，主要服务项目为相关课程的实验教学及教师相关科研项目技术支持，协助教师解决实验教学、科研中遇到的关键技术问题。目前提供支持的实验课程如下：材料力学、结构力学、钢结构、钢筋混凝土、结构动力学等，主要合作内容有相关课程的实验教学设备、实验教具的研制，配套实验教学资源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奥鹏教育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对IT新技术应用、电子商务、学前教育、机械制造、智能汽车及人才培养、创新型教学模式尝试与运用有热情和兴趣的教师或团队；利用先进的云平台支撑服务模式，将行业对人才培养的最新要求引入教学过程，协同开发系列课程，推动高校更新教学内容、完善课程体系，建成能够满足行业发展需要、人才岗位实际需要、可共享的课程、教材资源并推广应用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IT新技术应用、电子商务、学前教育、机械制造、智能汽车等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计算机类、电子信息类、机械类、电子商务类学前教育等专业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"http://www.open.com.cn/topic/2017/sczyhz/index.html"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http://www.open.com.cn/topic/2017/sczyhz/index.html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广州为学教育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面向全国高等院校计算机学院及其相关院系，建设三门在线课程：Unity3D开发基础、Java基础、Android基础三门在线课程。每门课程均为32个学时。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"http://www.fkit.org/pxdt/2289.html"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http://www.fkit.org/pxdt/2289.html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面向全国高等院校计算机学院及其相关院系，师资培训拟举办6期，每期10个名额,每期资助资金6万元（包括公司授课费用、被培训教师的餐饮、食宿费用）。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"http://www.fkit.org/pxdt/2285.html"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http://www.fkit.org/pxdt/2285.html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校外实践基地建设项目拟提供500个实习实训名额，分为10期，每期50个名额,每期资助资金6万元（包括公司授课费用、学生住宿费用、学生补贴）。原则上每所院校申请的实习实训名额不得多于50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"http://www.fkit.org/pxdt/2287.html"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http://www.fkit.org/pxdt/2287.html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厦门圣才教育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1.紧贴企业用人要求，开展“互联网+传统学科”的专题课程组研究，明确定位学生职业方向。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以企业真实项目驱动式教学为主线，培养应用型人才，积累项目经2.验。</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3.建立集中式、模块化教学，建立技术课程组和与之关联的长短周期实训项目组。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"http://www.shengcai.com/xiaoqi.html"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www.shengcai.com/xiaoqi.html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通过在企业基地开展项目实训和职业人综合素质训练，对学生进行实习实训的全方位、综合素质教育，提高学生工程实践综合能力。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2）基地培养以基础与实践并重，重实践能力、应用能力，与高校联合培养共建专业，不断增强学生的技能和就业竞争力。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3）推进工程实践到创新创业的大融合，形成实训阶段的产学合作培养方案，形成实践环节的校外实习实训基地。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棕榈教育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风景园林专业，共同研讨高水平应用型人才培养模式，改革教学方法、调整教学内容，结合虚拟教学平台开发课程配套课件，实验项目等资源，提升高校教学质量；通过共同建立培训基地，提升人才应用技术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园林等专业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园林等专业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"http://www.palm-edu.com"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www.palm-edu.com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浙江亚龙教育装备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围绕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支持高校在这些领域的课程建设和教学改革工作，建成一批高质量、可共享的课程教案和教学改革方案。这些建设成果将开源开放，任何高校均可参考借鉴用于教学和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"http://www.yalong.cn/view.jsp?id0=z0hhyi1hbf&amp;id1=z0hkwd4dvd&amp;id=z0izv15tpz"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http://www.yalong.cn/view.jsp?id0=z0hhyi1hbf&amp;id1=z0hkwd4dvd&amp;id=z0izv15tpz</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大学生创新创业联合基金项目主要面向高校，与教育部高等学校教学指导委员会合作，开展高校大学生双创技能竞赛，培养和提高学生的创新创业素质和能力，促进团队的融合协作。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主要面向青年教师，与高等院校及教育部高等学校教学指导委员会合作，组织教师开展工业机器人技术、高档数控机床（西门子840D、发那科31I）、智能楼宇技术（DDC系统集成技术）、自动化集成仿真系统等领域的技术培训、经验分享、项目研究等工作，提升教师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围绕着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与全日制高等院校建设联合实验室，主要有工业机器人技术、高档数控机床（西门子840D、发那科31I二次开发）、可编程网络控制技术、智能制造技术（ERP、MES、自动化集成技术系统）、智能楼宇技术（DDC系统集成技术）、液压与气动、自动化集成仿真系统等技术方向，与高校建设联合实验室推动产学结合，同时实验室又可作为教学内容和课程体系改革项目、师资培训项目的技术平台依托，开展相关课程研讨和技术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希毕迪（北京）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协助高校实现全互联网化的“互联网+智慧教育”。零时差、零距离、全覆盖的沟通交流和精准化的云平台部署与运营。为高校提供覆盖学习全流程的便捷管理平台。在互联网上建设优质资源的共享平台，在高校内构建以教学设计、微课为主要内容的教学资源库，逐步形成集教、学、研、训、评为一体的“互联网学习生活空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"http://www.cbdedu.com"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http://www.cbdedu.com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深圳优课在线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院校，开展两类应用型课程的项目申报。第一类为计算机应用型课程项目，重点支持：移动互联网应用开发（Android）、移动互联网应用开发（IOS）、Web应用开发（.Net）、Web应用开发（JAVA）、软件测试、网络工程、物联网工程、计算机游戏与VR、大数据科学与技术等9个课程群方向。第二类为其他应用型课程项目，重点支持：传统文化、自然科学、电气工程、经济生活、艺术欣赏、沟通表达、数学素养等7类主题。着力建设一批高水平应用型在线课程，推动教学内容改革，满足高校专业建设所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计算机、文学、经济管理、艺术等专业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计算机、文学、经济管理、艺术等专业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"http://www.uooconline.com/project/xtyr2017a"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http://www.uooconline.com/project/xtyr2017a</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桂林兴华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科学教育和物理学（师范）专业征集遴选承担院校（乙方），通过向乙方科技教育类专业人员提供培训和持续专业支持，协助乙方建设科技教育创客师资培养课程，打造科技教育创新实践基地，协同乙方构建对接师资用人单位的有效渠道，建立“双创”型科技教育师资培养体系，使其科技教育创客培养能力得以跨越式提升，带动科技教育师资人才培养模式的改革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教育学、物理学等专业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教育学、物理学等专业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"http://www.risechina.org"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www.risechina.org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正保教育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正保教育提供资金和技术支持，基于教学内容和课程体系改革需求分析，依托“大智移云”现代网络技术，整合会计专业各环节的教学资源，研发“会计专业高校一体化教学平台”和面向高校的会计专业课程资源，并将开发成果免费提供给院校使用，协助院校实现线上线下深度融合，以推进会计教学环境互联网化，教学内容知识点化，教学形式多样化，教学管理信息化，全面提升会计专业人才培养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http://edu.chinaacc.com/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财会相关专业教师，提供财会行业发展的前沿信息及国家最新财税政策法规解读；分享专业课程教学名师的教学经验和授课方法；探讨信息技术在教学中的应用，推进课堂教学方法和学习方式变革；培训和推动在一线教学中实践移动信息化教学、混合式教学、翻转课堂、行动教学等多种新型教学法；面向青年教师，开展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企双方合作共建，正保教育负责策划和设计产业实训基地建设方案，持续负责日常运营和业务发展，安排专家对参与工作的教师进行组织和管理，对参与实训的学生进行指导和测评；高校负责提供场地和建设运营经费，组织老师和学生参与基地日常工作，配合基地管理制度的建立和执行，参与有关实验教学资源的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采用互联网云平台和大数据技术整合行业、企业和教育资源，充分利用自身优势，不断完善职业发展与就业指导课程体系，将职业技能实训与行业岗位相融合，分行业、分阶段进行岗前综合实训，全程陪伴式教学指导，从根本解决毕业生不符合企业用人需求的矛盾。采取“互联网+实习就业”新模式，准确掌握实习毕业生求职意愿和用人单位岗位需求信息，实现人岗精准匹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4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北京润尼尔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国内高等院校联合开发光电类学科虚拟仿真实验项目，从而加强学校学生实践能力和创新精神培养，提高学校才培养质量，推进学校实验教学内容、方法、手段、队伍、管理及实验教学模式的改革与创新，探讨新形势下学校实验教学的新思路、新模式。</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此次立项具体开发的虚拟仿真实验为如下几个实验：（1）LED外延片的电致发光虚拟仿真实验。（2）LED路灯智能照明虚拟仿真实验。（3）LED外延生长虚拟仿真实验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光电专业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光电专业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"http://www.rainier.net.cn/xwzx/hyzx/xnfzsbzn"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http://www.rainier.net.cn/xwzx/hyzx/xnfzsbzn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布尔教育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布尔教育针对高校现阶段实训课程教育的需求，发起“互联网＋PHP、WEB前端等骨干教师培训班计划”，为高校大学生提供课程实训培训，以大学生创业实训课程体系为载体，充分整合社会资源，校企合作、协同育人，共同提升高校实训课程的教学技能，打造全新的“互联网+”师生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"http://www.itbool.com"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http://www.itbool.com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2"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广州汉达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由禅城区民政局组织开展禅城区“大学生实习实训项目”，委托第三方广州市汉达社会工作服务中心负责运营，项目招募广佛本科高校社会工作专业大三、大四的学生组队到禅城区社会工作实训基地进行实训。汉达社工中心、禅城区民政局、高校社工师生、家综、社区五方为实训学生提供专业培训和资源链接。实训团队在实训期间产生自己的小组项目，并负责项目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社会工作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社会工作</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"http://mp.weixin.qq.com/s/VFSUsfkwpQwrz7k4k1lRDg"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http://mp.weixin.qq.com/s/VFSUsfkwpQwrz7k4k1lRDg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bl>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rPr>
          <w:color w:val="000000" w:themeColor="text1"/>
          <w:u w:val="none"/>
          <w14:textFill>
            <w14:solidFill>
              <w14:schemeClr w14:val="tx1"/>
            </w14:solidFill>
          </w14:textFill>
        </w:rPr>
      </w:pPr>
    </w:p>
    <w:sectPr>
      <w:footerReference r:id="rId3" w:type="default"/>
      <w:pgSz w:w="16838" w:h="11906" w:orient="landscape"/>
      <w:pgMar w:top="1440"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466451"/>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FC"/>
    <w:rsid w:val="00083421"/>
    <w:rsid w:val="000C2314"/>
    <w:rsid w:val="0013537F"/>
    <w:rsid w:val="001A42F7"/>
    <w:rsid w:val="002A181A"/>
    <w:rsid w:val="002C6073"/>
    <w:rsid w:val="003475EB"/>
    <w:rsid w:val="00454736"/>
    <w:rsid w:val="004817BB"/>
    <w:rsid w:val="004F46F6"/>
    <w:rsid w:val="005005FC"/>
    <w:rsid w:val="00574CEF"/>
    <w:rsid w:val="00732CEB"/>
    <w:rsid w:val="00887605"/>
    <w:rsid w:val="00960876"/>
    <w:rsid w:val="00994883"/>
    <w:rsid w:val="00B82FF5"/>
    <w:rsid w:val="00BA4D99"/>
    <w:rsid w:val="00C17F9F"/>
    <w:rsid w:val="00CB3446"/>
    <w:rsid w:val="00D120BA"/>
    <w:rsid w:val="00E37E02"/>
    <w:rsid w:val="00E4004F"/>
    <w:rsid w:val="00EE13AF"/>
    <w:rsid w:val="00FD06AC"/>
    <w:rsid w:val="01C83822"/>
    <w:rsid w:val="057728C0"/>
    <w:rsid w:val="096C1D17"/>
    <w:rsid w:val="0A273362"/>
    <w:rsid w:val="0DF55233"/>
    <w:rsid w:val="12AE1C52"/>
    <w:rsid w:val="1BAC239F"/>
    <w:rsid w:val="1CEF1181"/>
    <w:rsid w:val="20D9551A"/>
    <w:rsid w:val="3B9726FB"/>
    <w:rsid w:val="3ECB003F"/>
    <w:rsid w:val="3F135308"/>
    <w:rsid w:val="440B0EDB"/>
    <w:rsid w:val="44FE4F0D"/>
    <w:rsid w:val="54522A8F"/>
    <w:rsid w:val="60D13B1F"/>
    <w:rsid w:val="642E409B"/>
    <w:rsid w:val="69A14FE8"/>
    <w:rsid w:val="7CA32171"/>
    <w:rsid w:val="7DA6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unhideWhenUsed/>
    <w:qFormat/>
    <w:uiPriority w:val="99"/>
    <w:rPr>
      <w:color w:val="0000FF"/>
      <w:u w:val="single"/>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 w:type="paragraph" w:customStyle="1" w:styleId="13">
    <w:name w:val="p0"/>
    <w:basedOn w:val="1"/>
    <w:qFormat/>
    <w:uiPriority w:val="0"/>
    <w:pPr>
      <w:widowControl/>
    </w:pPr>
    <w:rPr>
      <w:rFonts w:ascii="Times New Roman" w:hAnsi="Times New Roman" w:eastAsia="宋体" w:cs="Times New Roman"/>
      <w:kern w:val="0"/>
      <w:szCs w:val="21"/>
    </w:rPr>
  </w:style>
  <w:style w:type="character" w:customStyle="1" w:styleId="14">
    <w:name w:val="font71"/>
    <w:basedOn w:val="6"/>
    <w:qFormat/>
    <w:uiPriority w:val="0"/>
    <w:rPr>
      <w:rFonts w:hint="eastAsia" w:ascii="仿宋_GB2312" w:eastAsia="仿宋_GB2312" w:cs="仿宋_GB2312"/>
      <w:color w:val="000000"/>
      <w:sz w:val="20"/>
      <w:szCs w:val="20"/>
      <w:u w:val="none"/>
    </w:rPr>
  </w:style>
  <w:style w:type="character" w:customStyle="1" w:styleId="15">
    <w:name w:val="font31"/>
    <w:basedOn w:val="6"/>
    <w:qFormat/>
    <w:uiPriority w:val="0"/>
    <w:rPr>
      <w:rFonts w:hint="eastAsia" w:ascii="宋体" w:hAnsi="宋体" w:eastAsia="宋体" w:cs="宋体"/>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2959</Words>
  <Characters>16868</Characters>
  <Lines>140</Lines>
  <Paragraphs>39</Paragraphs>
  <ScaleCrop>false</ScaleCrop>
  <LinksUpToDate>false</LinksUpToDate>
  <CharactersWithSpaces>19788</CharactersWithSpaces>
  <Application>WPS Office_10.1.0.6393_F1E327BC-269C-435d-A152-05C5408002CA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2016-11-01T08:01:00Z</dcterms:created>
  <dc:creator>win7</dc:creator>
  <lastModifiedBy>sf</lastModifiedBy>
  <lastPrinted>2016-11-01T08:01:00Z</lastPrinted>
  <dcterms:modified xsi:type="dcterms:W3CDTF">2017-04-20T02:00:02Z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