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关于驻呼高校2022年上半年教师资格认定的通  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各驻呼高校：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为圆满完成我市2022年上半年教师资格认定工作，根据《内蒙古自治区关于贯彻教育部〈教师资格条例〉实施办法的意见》《内蒙古自治区教育厅关于做好2022年上半年教师资格认定工作的通知》《内蒙古自治区2022年上半年中小学教师资格认定公告》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以及教育厅最新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要求，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现就驻呼高校2022年上半年教师资格认定工作内容，具体通知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一、呼和浩特市各认定机构的认定权限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呼和浩特市教育局负责认定高级中学、中等职业学校以及中等职业学校实习指导教师资格。初级中学、小学以及幼儿园教师资格由旗县区教师资格认定机构负责认定。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二、驻呼高校学生的认定范围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有教师资格认定需求的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驻呼高校2022年应届毕业生（含本科、研究生）和在读研究生。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按照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自治区教育厅6月6日上午的最新指示，内蒙古自治区2022届全日制普通高等院校应届毕业生在本批次认定的，可在自治区内户籍所在地或就读高校所在地认定，其他认定政策不变。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三、驻呼高校学生的认定流程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按照公告要求，驻呼高校2022年应届毕业生（含本科、研究生）和在读研究生的教师资格认定工作按照网报、资格审核、体检、教育教学基本素质与能力测试、证书发放五个环节进行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。其中，持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自治区统一组织的教师资格教育学、教育心理学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两科《合格证书》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，参加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教育教学基本素质与能力测试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（一）网报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 网上报名时间：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2022年6月6日9:00至6月15日17:00。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 申报网址。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申请人登入“中国教师资格网”（https://www.jszg.edu.cn），从“教师资格认定申请人网报入口”，按照系统提示，进行注册和网上申报，逾期系统将自动关闭。要如实、准确填报本人信息并对信息的准确性负责。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 信息核验。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网报系统开通个人信息实名核验、学历信息核验及普通话等级证书核验功能，如实名核验不能通过将无法进行认定申报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关于实名核验问题详见中国教师资格网中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常见问题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第4条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实名核验相关问题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”；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如学历、学籍信息核验不能通过，详见中国教师资格网中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常见问题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第13条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学历、学籍和学位相关问题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”；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如普通话证书核验不能通过，详见中国教师资格网中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常见问题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第14条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普通话证书相关问题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 任教学科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（1）持《中小学教师资格考试合格证明》申请认定的，任教学科、任教学段须与《中小学教师资格考试合格证明》一致；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（2）持内蒙古自治区统一组织的教师资格教育学、教育心理学考试两科《合格证书》认定的，任教学科须与所学专业相同或相近。英语学科选择任教学科“英语”，不建议选择“外语”；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（3）师范生要严格按照《区内高校师范生三科考试合格名单》进行认定。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《个人承诺书》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请人须认真填写网报时下载的《个人承诺书》，要求本人手签并字迹工整，保证上传后显示清晰。网报成功后，申请人要预览《教师资格认定申请表》，如发现《个人承诺书》位置不正确、签名不清晰或背景为红色，须重新上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 邮寄发证。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为避免聚集，证书将采取邮寄到付方式进行发放。申请者在网报时，证书获取方式选为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邮寄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，准确填写邮寄地址和联系电话。防止因地址或电话错误，导致证书丢失。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 牢记“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报名序号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”。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网报系统将在申请人报名成功后自动生成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报名序号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，该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报名序号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将贯穿申请人教师资格认定全过程，请申请人务必认真保存。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（二）体检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 对目前在呼的学生，高校须组织目前在呼学生到市教育局指定医院进行体检。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（1）呼和浩特市新城区医院，地点：呼和浩特市新城区哲里木路77号。时间：2022年6月10日至6月20日，上午8:00—11:00。联系方式：0471—4953263，0471—6900041。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（2）呼和浩特市蒙医中医医院，地点：呼和浩特市赛罕区包头东街9号。时间：2022年6月10日至6月20日（周六日除外），上午8:00—10:30。联系方式：0471—3671125。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 对目前在外省市、外盟市，且申请在呼和浩特市教育局进行认定的学生，可允许在当地县级以上医院进行体检，并将体检表（见附件2和3）扫描返还至高校，由高校统一整理为电子版（带红章）档案报送至我局。认定中等职业学校“学前教育”学科的申请人，使用附件3进行体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（三）资格审核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驻呼高校2022年应届毕业生（含本科、研究生）和在读研究生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，无须预约现场确认，认定材料由就读高校收集、审核并报送。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申请人须向就读高校提交的材料：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（1）非师范人员参加内蒙古自治区统一组织的教师资格教育学、教育心理学考试的，提供两科《合格证书》的复印件或清晰扫描件。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（2）《区内高校师范生三科考试合格名单》的师范生，无需提交师范生证明材料。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3）申请人要在网报系统中核验《中小学教师资格考试合格证明》（国考合格证明）、普通话水平等级、学籍或学历，无需提交纸质材料。需要注意的是，研究生以本科专业进行认定的，要核验本科学历。如无法核验成功，提供普通话证书，学历电子注册备案表和学籍在线验证报告的复印件或清晰扫描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（4）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近期1寸免冠半身正面彩色白底照片1张（照片须与网报上传的照片和体检表上的照片同底），照片正面底部须打印添加姓名和身份证号码。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 高校须向市教育局提供的材料：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各高校在6月18日前将认定材料报至呼和浩特市教育局，届时将有专人接收并审核。材料顺序应按照学籍、学历材料（核验成功的无须提供），普通话（核验成功的无须提供），自治区统一组织的教师资格教育学、教育心理学两科《合格证书》（纸质版或扫描件），体检表（外省市、外盟市体检的，提供带红章的电子版），以上四类材料依序在左上角装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加盖学校公章的《关于中小学教师资格认定的说明》和《高校认定花名册》。说明中须说明认定人数、是否具备资格条件、体检是否合格等情况；各高校要严把认定人数，我局将根据名单人数进行认定审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（3）无法正常毕业的人员名单。请各高校尽早准备，在放假前向我局提供。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3. </w:t>
      </w:r>
      <w:bookmarkStart w:id="0" w:name="_GoBack"/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学生</w:t>
      </w:r>
      <w:bookmarkEnd w:id="0"/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提交的1寸照片暂由高校保存，待我局完成制证后另行通知。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四、其他未尽事宜参照《呼和浩特市教育局2022年上半年教师资格认定公告》执行。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附件：1.呼和浩特市教育局中小学教师资格高校认定花名册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2.呼和浩特市教育局2022年上半年教师资格认定体检表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20" w:hanging="1920" w:hangingChars="6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3.呼和浩特市教育局2022年上半年教师资格认定体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6" w:leftChars="760" w:hanging="320" w:hangingChars="1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检表（学前教育）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20" w:hanging="1920" w:hangingChars="6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5" w:leftChars="912" w:firstLine="3200" w:firstLineChars="10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2022年6月7日</w:t>
      </w:r>
    </w:p>
    <w:sectPr>
      <w:footerReference r:id="rId3" w:type="default"/>
      <w:pgSz w:w="11906" w:h="16838"/>
      <w:pgMar w:top="1440" w:right="1587" w:bottom="1644" w:left="1587" w:header="851" w:footer="124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default" w:ascii="Times New Roman" w:hAnsi="Times New Roman" w:cs="Times New Roman" w:eastAsiaTheme="minorEastAsia"/>
                              <w:sz w:val="24"/>
                              <w:szCs w:val="24"/>
                              <w:lang w:val="en-US"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default" w:ascii="Times New Roman" w:hAnsi="Times New Roman" w:cs="Times New Roman" w:eastAsiaTheme="minorEastAsia"/>
                        <w:sz w:val="24"/>
                        <w:szCs w:val="24"/>
                        <w:lang w:val="en-US"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B858A4"/>
    <w:multiLevelType w:val="singleLevel"/>
    <w:tmpl w:val="25B858A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2Yzc2MTZkMzNiOTBiOWYxMTc0MmQxOTkwZThjMjUifQ=="/>
  </w:docVars>
  <w:rsids>
    <w:rsidRoot w:val="2F4F1FF2"/>
    <w:rsid w:val="00675481"/>
    <w:rsid w:val="09547276"/>
    <w:rsid w:val="0B061F81"/>
    <w:rsid w:val="15E10556"/>
    <w:rsid w:val="1BB30E0C"/>
    <w:rsid w:val="1DB7A0CB"/>
    <w:rsid w:val="21BC6F83"/>
    <w:rsid w:val="22FE02C4"/>
    <w:rsid w:val="242B5D14"/>
    <w:rsid w:val="259A0A80"/>
    <w:rsid w:val="274E15B3"/>
    <w:rsid w:val="2B541789"/>
    <w:rsid w:val="2F4F1FF2"/>
    <w:rsid w:val="311C16BA"/>
    <w:rsid w:val="3AFB5942"/>
    <w:rsid w:val="3DF106F1"/>
    <w:rsid w:val="469F284C"/>
    <w:rsid w:val="4B6FB5D3"/>
    <w:rsid w:val="4B863043"/>
    <w:rsid w:val="4C59349D"/>
    <w:rsid w:val="4DAF11C2"/>
    <w:rsid w:val="4EA524E3"/>
    <w:rsid w:val="5B27974D"/>
    <w:rsid w:val="6AC1283E"/>
    <w:rsid w:val="6CED1CB3"/>
    <w:rsid w:val="6FEF0670"/>
    <w:rsid w:val="72E71732"/>
    <w:rsid w:val="75766DB8"/>
    <w:rsid w:val="75F49527"/>
    <w:rsid w:val="76C61EE3"/>
    <w:rsid w:val="7F776EA3"/>
    <w:rsid w:val="7FBFCED6"/>
    <w:rsid w:val="7FFF6343"/>
    <w:rsid w:val="A77FA2A1"/>
    <w:rsid w:val="ABBE009E"/>
    <w:rsid w:val="B6AD0FCB"/>
    <w:rsid w:val="BB2FAF04"/>
    <w:rsid w:val="DFBF9F45"/>
    <w:rsid w:val="EEDD912B"/>
    <w:rsid w:val="F74F7C6E"/>
    <w:rsid w:val="FB3F94C3"/>
    <w:rsid w:val="FB3FA1A4"/>
    <w:rsid w:val="FED6B650"/>
    <w:rsid w:val="FF1B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2409</Words>
  <Characters>2550</Characters>
  <Lines>0</Lines>
  <Paragraphs>0</Paragraphs>
  <TotalTime>0</TotalTime>
  <ScaleCrop>false</ScaleCrop>
  <LinksUpToDate>false</LinksUpToDate>
  <CharactersWithSpaces>2577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2022-04-02T07:05:00Z</dcterms:created>
  <dc:creator>Administrator</dc:creator>
  <cp:lastModifiedBy>Chen</cp:lastModifiedBy>
  <dcterms:modified xsi:type="dcterms:W3CDTF">2022-06-07T04:09:16Z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3E7120D0E0624181A5FADFCE76299204</vt:lpwstr>
  </property>
</Properties>
</file>